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54" w:rsidRDefault="00B82254" w:rsidP="003A019A">
      <w:pPr>
        <w:pStyle w:val="Ttulo1"/>
      </w:pPr>
      <w:bookmarkStart w:id="0" w:name="_GoBack"/>
      <w:bookmarkEnd w:id="0"/>
      <w:r w:rsidRPr="00B82254">
        <w:t xml:space="preserve">Título </w:t>
      </w:r>
      <w:r>
        <w:t xml:space="preserve">del </w:t>
      </w:r>
      <w:r w:rsidRPr="00B82254">
        <w:t xml:space="preserve">artículo </w:t>
      </w:r>
    </w:p>
    <w:p w:rsidR="00596C33" w:rsidRDefault="00B82254" w:rsidP="003A019A">
      <w:pPr>
        <w:pStyle w:val="Ttulo1"/>
      </w:pPr>
      <w:r>
        <w:t>Instrucciones de preparación de los artículos</w:t>
      </w:r>
    </w:p>
    <w:p w:rsidR="00797B2F" w:rsidRPr="00B82254" w:rsidRDefault="00B82254" w:rsidP="00B82254">
      <w:pPr>
        <w:pStyle w:val="Autor"/>
        <w:rPr>
          <w:i/>
          <w:sz w:val="32"/>
          <w:szCs w:val="32"/>
        </w:rPr>
      </w:pPr>
      <w:r>
        <w:rPr>
          <w:i/>
          <w:sz w:val="32"/>
          <w:szCs w:val="32"/>
        </w:rPr>
        <w:t>Título del artículo en inglés</w:t>
      </w:r>
    </w:p>
    <w:p w:rsidR="003A019A" w:rsidRPr="00B82254" w:rsidRDefault="003A019A" w:rsidP="00952B76">
      <w:pPr>
        <w:pStyle w:val="Autor"/>
        <w:spacing w:before="240" w:after="240"/>
      </w:pPr>
      <w:r w:rsidRPr="00B82254">
        <w:t>(</w:t>
      </w:r>
      <w:r w:rsidR="00952B76" w:rsidRPr="00B82254">
        <w:rPr>
          <w:i/>
        </w:rPr>
        <w:t xml:space="preserve">Recepción </w:t>
      </w:r>
      <w:bookmarkStart w:id="1" w:name="OLE_LINK202"/>
      <w:bookmarkStart w:id="2" w:name="OLE_LINK203"/>
      <w:r w:rsidR="00B82254" w:rsidRPr="00B82254">
        <w:rPr>
          <w:i/>
          <w:highlight w:val="lightGray"/>
        </w:rPr>
        <w:t>DD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MM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AAAA</w:t>
      </w:r>
      <w:bookmarkEnd w:id="1"/>
      <w:bookmarkEnd w:id="2"/>
      <w:r w:rsidR="00952B76" w:rsidRPr="00B82254">
        <w:rPr>
          <w:i/>
        </w:rPr>
        <w:t>;</w:t>
      </w:r>
      <w:r w:rsidR="00952B76" w:rsidRPr="00B82254">
        <w:rPr>
          <w:i/>
        </w:rPr>
        <w:tab/>
        <w:t xml:space="preserve">Aceptación </w:t>
      </w:r>
      <w:r w:rsidR="00B82254" w:rsidRPr="00B82254">
        <w:rPr>
          <w:i/>
          <w:highlight w:val="lightGray"/>
        </w:rPr>
        <w:t>DD/MM/AAAA</w:t>
      </w:r>
      <w:r w:rsidRPr="00B82254">
        <w:t>)</w:t>
      </w:r>
    </w:p>
    <w:p w:rsidR="00B82254" w:rsidRDefault="00B82254" w:rsidP="00B82254">
      <w:pPr>
        <w:pStyle w:val="Autor"/>
      </w:pPr>
      <w:r>
        <w:t>Apellido e iniciales autor 1</w:t>
      </w:r>
      <w:r>
        <w:rPr>
          <w:vertAlign w:val="superscript"/>
        </w:rPr>
        <w:t>1</w:t>
      </w:r>
      <w:r>
        <w:t>; apellido e iniciales autor 2</w:t>
      </w:r>
      <w:r>
        <w:rPr>
          <w:vertAlign w:val="superscript"/>
        </w:rPr>
        <w:t>2</w:t>
      </w:r>
      <w:r>
        <w:t>; apellido e iniciales autor 3</w:t>
      </w:r>
      <w:r>
        <w:rPr>
          <w:vertAlign w:val="superscript"/>
        </w:rPr>
        <w:t>3</w:t>
      </w:r>
      <w:r>
        <w:t>...</w:t>
      </w:r>
    </w:p>
    <w:p w:rsidR="00B82254" w:rsidRDefault="00B82254" w:rsidP="00B82254">
      <w:pPr>
        <w:pStyle w:val="Autor"/>
      </w:pPr>
      <w:r>
        <w:rPr>
          <w:vertAlign w:val="superscript"/>
        </w:rPr>
        <w:t>1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1</w:t>
      </w:r>
    </w:p>
    <w:p w:rsidR="00B82254" w:rsidRPr="00C53915" w:rsidRDefault="00B82254" w:rsidP="00B82254">
      <w:pPr>
        <w:pStyle w:val="Autor"/>
      </w:pPr>
      <w:r>
        <w:rPr>
          <w:vertAlign w:val="superscript"/>
        </w:rPr>
        <w:t>2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:rsidR="00B82254" w:rsidRPr="00E077ED" w:rsidRDefault="00B82254" w:rsidP="00B82254">
      <w:pPr>
        <w:pStyle w:val="Autor"/>
      </w:pPr>
      <w:r>
        <w:rPr>
          <w:vertAlign w:val="superscript"/>
        </w:rPr>
        <w:t>3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:rsidR="00B82254" w:rsidRPr="00C53915" w:rsidRDefault="00B82254" w:rsidP="00B82254">
      <w:pPr>
        <w:pStyle w:val="Autor"/>
      </w:pPr>
      <w:r w:rsidRPr="00C53915">
        <w:t xml:space="preserve">Teléfono: </w:t>
      </w:r>
      <w:r>
        <w:rPr>
          <w:noProof/>
        </w:rPr>
        <w:t>Teléfono de contacto</w:t>
      </w:r>
      <w:r w:rsidRPr="00E077ED">
        <w:t xml:space="preserve"> </w:t>
      </w:r>
      <w:r>
        <w:t>autor 1</w:t>
      </w:r>
    </w:p>
    <w:p w:rsidR="008508BE" w:rsidRPr="006121A4" w:rsidRDefault="00B82254" w:rsidP="00B82254">
      <w:pPr>
        <w:pStyle w:val="Autor"/>
        <w:rPr>
          <w:lang w:val="pt-PT"/>
        </w:rPr>
      </w:pPr>
      <w:r w:rsidRPr="006121A4">
        <w:rPr>
          <w:lang w:val="pt-PT"/>
        </w:rPr>
        <w:t>Email: Email de contacto autor 1</w:t>
      </w:r>
    </w:p>
    <w:p w:rsidR="00B82254" w:rsidRDefault="00A1738C" w:rsidP="00B82254">
      <w:pPr>
        <w:pStyle w:val="Abstract"/>
        <w:tabs>
          <w:tab w:val="left" w:pos="9071"/>
        </w:tabs>
        <w:spacing w:after="0"/>
        <w:ind w:left="0" w:right="-1"/>
      </w:pPr>
      <w:bookmarkStart w:id="3" w:name="OLE_LINK4"/>
      <w:bookmarkStart w:id="4" w:name="OLE_LINK5"/>
      <w:bookmarkStart w:id="5" w:name="OLE_LINK1"/>
      <w:bookmarkStart w:id="6" w:name="OLE_LINK2"/>
      <w:bookmarkStart w:id="7" w:name="OLE_LINK3"/>
      <w:r>
        <w:rPr>
          <w:b/>
        </w:rPr>
        <w:t>Resume</w:t>
      </w:r>
      <w:r w:rsidR="00E91445">
        <w:rPr>
          <w:b/>
        </w:rPr>
        <w:t>n</w:t>
      </w:r>
      <w:r w:rsidR="00596C33">
        <w:t>.</w:t>
      </w:r>
      <w:bookmarkEnd w:id="3"/>
      <w:bookmarkEnd w:id="4"/>
      <w:r w:rsidR="00596C33">
        <w:t xml:space="preserve"> </w:t>
      </w:r>
      <w:r w:rsidR="00B82254">
        <w:t xml:space="preserve">El resumen debe tener una longitud máxima de 100 palabras. El tipo de letra es </w:t>
      </w:r>
      <w:r w:rsidR="00B82254" w:rsidRPr="00173B39">
        <w:rPr>
          <w:b/>
        </w:rPr>
        <w:t xml:space="preserve">Times New </w:t>
      </w:r>
      <w:proofErr w:type="spellStart"/>
      <w:r w:rsidR="00B82254" w:rsidRPr="00173B39">
        <w:rPr>
          <w:b/>
        </w:rPr>
        <w:t>Roman</w:t>
      </w:r>
      <w:proofErr w:type="spellEnd"/>
      <w:r w:rsidR="00B82254" w:rsidRPr="00173B39">
        <w:rPr>
          <w:b/>
        </w:rPr>
        <w:t xml:space="preserve"> en cursiva y de tamaño 10 puntos</w:t>
      </w:r>
      <w:r w:rsidR="00B82254">
        <w:t xml:space="preserve"> que ya viene por defecto en las plantillas adjuntas. </w:t>
      </w:r>
    </w:p>
    <w:p w:rsidR="00B82254" w:rsidRDefault="00B82254" w:rsidP="0060163F">
      <w:pPr>
        <w:pStyle w:val="Textosinformato"/>
        <w:spacing w:before="0" w:after="0"/>
        <w:rPr>
          <w:rFonts w:ascii="Times New Roman" w:hAnsi="Times New Roman"/>
          <w:i/>
        </w:rPr>
      </w:pPr>
      <w:r w:rsidRPr="00721912">
        <w:rPr>
          <w:rFonts w:ascii="Times New Roman" w:hAnsi="Times New Roman"/>
          <w:b/>
          <w:i/>
        </w:rPr>
        <w:t>Palabras clave</w:t>
      </w:r>
      <w:r>
        <w:rPr>
          <w:rFonts w:ascii="Times New Roman" w:hAnsi="Times New Roman"/>
          <w:b/>
          <w:i/>
        </w:rPr>
        <w:t xml:space="preserve">. </w:t>
      </w:r>
      <w:r w:rsidRPr="0018673D">
        <w:rPr>
          <w:rFonts w:ascii="Times New Roman" w:hAnsi="Times New Roman"/>
          <w:i/>
        </w:rPr>
        <w:t>Considere entre 3 y 5 palabras clave que definan la temática del artículo</w:t>
      </w:r>
      <w:r>
        <w:rPr>
          <w:rFonts w:ascii="Times New Roman" w:hAnsi="Times New Roman"/>
          <w:i/>
        </w:rPr>
        <w:t>. Las palabras clave aparecerán por orden alfabético y se separarán por punto y coma.</w:t>
      </w:r>
    </w:p>
    <w:p w:rsidR="0060163F" w:rsidRPr="00721912" w:rsidRDefault="0060163F" w:rsidP="0060163F">
      <w:pPr>
        <w:pStyle w:val="Textosinformato"/>
        <w:spacing w:before="0" w:after="0"/>
        <w:rPr>
          <w:rFonts w:ascii="Times New Roman" w:hAnsi="Times New Roman"/>
          <w:i/>
        </w:rPr>
      </w:pPr>
    </w:p>
    <w:bookmarkEnd w:id="5"/>
    <w:bookmarkEnd w:id="6"/>
    <w:bookmarkEnd w:id="7"/>
    <w:p w:rsidR="00B82254" w:rsidRDefault="00B82254" w:rsidP="00B82254">
      <w:pPr>
        <w:pStyle w:val="Abstract"/>
        <w:spacing w:before="0" w:after="0"/>
        <w:ind w:left="0" w:right="-1"/>
      </w:pPr>
      <w:proofErr w:type="spellStart"/>
      <w:r>
        <w:rPr>
          <w:b/>
        </w:rPr>
        <w:t>Abstract</w:t>
      </w:r>
      <w:proofErr w:type="spellEnd"/>
      <w:r>
        <w:t xml:space="preserve">. El resumen en inglés debe tener una longitud máxima hasta 100 palabras. </w:t>
      </w:r>
      <w:bookmarkStart w:id="8" w:name="OLE_LINK16"/>
      <w:bookmarkStart w:id="9" w:name="OLE_LINK17"/>
      <w:r>
        <w:t>El formato es el mismo que para el resumen.</w:t>
      </w:r>
    </w:p>
    <w:bookmarkEnd w:id="8"/>
    <w:bookmarkEnd w:id="9"/>
    <w:p w:rsidR="00721912" w:rsidRPr="00B82254" w:rsidRDefault="00B82254" w:rsidP="00B82254">
      <w:pPr>
        <w:pStyle w:val="Abstract"/>
        <w:spacing w:before="0" w:after="400"/>
        <w:ind w:left="0" w:right="0"/>
      </w:pPr>
      <w:proofErr w:type="spellStart"/>
      <w:r w:rsidRPr="00046F23">
        <w:rPr>
          <w:b/>
        </w:rPr>
        <w:t>Keywords</w:t>
      </w:r>
      <w:proofErr w:type="spellEnd"/>
      <w:r>
        <w:rPr>
          <w:b/>
          <w:i w:val="0"/>
        </w:rPr>
        <w:t>.</w:t>
      </w:r>
      <w:r w:rsidRPr="0018673D">
        <w:t xml:space="preserve"> </w:t>
      </w:r>
      <w:r>
        <w:t>El formato es el mismo que para las palabras clave</w:t>
      </w:r>
      <w:r w:rsidR="0018673D" w:rsidRPr="00B82254">
        <w:t>.</w:t>
      </w:r>
      <w:r w:rsidR="00721912" w:rsidRPr="00B82254">
        <w:rPr>
          <w:b/>
          <w:i w:val="0"/>
        </w:rPr>
        <w:t xml:space="preserve"> </w:t>
      </w:r>
    </w:p>
    <w:p w:rsidR="00721912" w:rsidRPr="00B82254" w:rsidRDefault="00721912" w:rsidP="00721912">
      <w:pPr>
        <w:pStyle w:val="Textosinformato"/>
        <w:spacing w:before="0"/>
        <w:sectPr w:rsidR="00721912" w:rsidRPr="00B82254" w:rsidSect="0060163F">
          <w:headerReference w:type="default" r:id="rId9"/>
          <w:footerReference w:type="default" r:id="rId10"/>
          <w:pgSz w:w="11906" w:h="16838" w:code="9"/>
          <w:pgMar w:top="1134" w:right="1418" w:bottom="993" w:left="1418" w:header="720" w:footer="513" w:gutter="0"/>
          <w:pgNumType w:start="1"/>
          <w:cols w:space="425"/>
          <w:docGrid w:linePitch="272"/>
        </w:sectPr>
      </w:pPr>
    </w:p>
    <w:p w:rsidR="00596C33" w:rsidRDefault="00596C33" w:rsidP="002D71AB">
      <w:pPr>
        <w:pStyle w:val="Ttulo2"/>
      </w:pPr>
      <w:r>
        <w:lastRenderedPageBreak/>
        <w:t>1</w:t>
      </w:r>
      <w:r w:rsidR="00173B39">
        <w:t>.</w:t>
      </w:r>
      <w:r>
        <w:t xml:space="preserve"> </w:t>
      </w:r>
      <w:r w:rsidR="00B82254">
        <w:t>Instrucciones</w:t>
      </w:r>
    </w:p>
    <w:p w:rsidR="00B82254" w:rsidRDefault="00B82254" w:rsidP="00B82254">
      <w:pPr>
        <w:spacing w:before="0" w:after="0"/>
      </w:pPr>
      <w:r w:rsidRPr="00BD4D1D">
        <w:t xml:space="preserve">El presente documento ha sido concebido usando un conjunto de estilos especialmente diseñado de modo tal que los autores puedan crear sus propios trabajos a partir de este ejemplo. </w:t>
      </w:r>
    </w:p>
    <w:p w:rsidR="00B82254" w:rsidRDefault="00B82254" w:rsidP="00B82254">
      <w:pPr>
        <w:spacing w:before="0" w:after="0"/>
      </w:pPr>
      <w:r w:rsidRPr="00BB65CA">
        <w:t xml:space="preserve">Los trabajos deberán escribirse en </w:t>
      </w:r>
      <w:r w:rsidRPr="00B82254">
        <w:rPr>
          <w:b/>
        </w:rPr>
        <w:t>español/portugués</w:t>
      </w:r>
      <w:r>
        <w:t>,</w:t>
      </w:r>
      <w:r w:rsidRPr="00BB65CA">
        <w:t xml:space="preserve"> empleando preferentemente el procesador de textos MS Word®</w:t>
      </w:r>
      <w:r>
        <w:t>.</w:t>
      </w:r>
    </w:p>
    <w:p w:rsidR="00B82254" w:rsidRDefault="00B82254" w:rsidP="00B82254">
      <w:pPr>
        <w:pStyle w:val="Ttulo3"/>
        <w:spacing w:before="240"/>
      </w:pPr>
      <w:r>
        <w:t xml:space="preserve">1.1. Normas Generales </w:t>
      </w:r>
    </w:p>
    <w:p w:rsidR="00B82254" w:rsidRDefault="00B82254" w:rsidP="00B82254">
      <w:pPr>
        <w:spacing w:before="0" w:after="0"/>
      </w:pPr>
      <w:r>
        <w:t xml:space="preserve">El trabajo tendrá una extensión </w:t>
      </w:r>
      <w:r w:rsidRPr="003D1E93">
        <w:rPr>
          <w:b/>
        </w:rPr>
        <w:t xml:space="preserve">TOTAL de </w:t>
      </w:r>
      <w:r>
        <w:rPr>
          <w:b/>
        </w:rPr>
        <w:t>3</w:t>
      </w:r>
      <w:r w:rsidRPr="003D1E93">
        <w:rPr>
          <w:b/>
        </w:rPr>
        <w:t xml:space="preserve"> páginas</w:t>
      </w:r>
      <w:r>
        <w:t xml:space="preserve">. </w:t>
      </w:r>
    </w:p>
    <w:p w:rsidR="00B82254" w:rsidRDefault="00B82254" w:rsidP="00B82254">
      <w:pPr>
        <w:pStyle w:val="Ttulo3"/>
        <w:spacing w:before="240"/>
      </w:pPr>
      <w:r>
        <w:t xml:space="preserve">1.2. Familias Tipográficas y Tamaños </w:t>
      </w:r>
    </w:p>
    <w:p w:rsidR="00B82254" w:rsidRDefault="00B82254" w:rsidP="00B82254">
      <w:pPr>
        <w:spacing w:before="0" w:after="0"/>
      </w:pPr>
      <w:r>
        <w:t xml:space="preserve">Utilice tipografía </w:t>
      </w:r>
      <w:r w:rsidRPr="003D1E93">
        <w:rPr>
          <w:b/>
        </w:rPr>
        <w:t xml:space="preserve">Times New </w:t>
      </w:r>
      <w:proofErr w:type="spellStart"/>
      <w:r w:rsidRPr="003D1E93">
        <w:rPr>
          <w:b/>
        </w:rPr>
        <w:t>Roman</w:t>
      </w:r>
      <w:proofErr w:type="spellEnd"/>
      <w:r>
        <w:t xml:space="preserve">. El tamaño para el </w:t>
      </w:r>
      <w:r w:rsidRPr="003D1E93">
        <w:rPr>
          <w:b/>
        </w:rPr>
        <w:t>cuerpo del texto es de 10 puntos</w:t>
      </w:r>
      <w:r>
        <w:t xml:space="preserve"> y para el </w:t>
      </w:r>
      <w:r>
        <w:rPr>
          <w:b/>
        </w:rPr>
        <w:t>t</w:t>
      </w:r>
      <w:r w:rsidRPr="003D1E93">
        <w:rPr>
          <w:b/>
        </w:rPr>
        <w:t>ítulo del artículo 1</w:t>
      </w:r>
      <w:r>
        <w:rPr>
          <w:b/>
        </w:rPr>
        <w:t>6</w:t>
      </w:r>
      <w:r w:rsidRPr="003D1E93">
        <w:rPr>
          <w:b/>
        </w:rPr>
        <w:t xml:space="preserve"> puntos</w:t>
      </w:r>
      <w:r>
        <w:t xml:space="preserve">. El </w:t>
      </w:r>
      <w:r w:rsidRPr="003D1E93">
        <w:rPr>
          <w:b/>
        </w:rPr>
        <w:t>tamaño mínimo</w:t>
      </w:r>
      <w:r>
        <w:t xml:space="preserve"> para los títulos de las tablas, figuras y notas al pie de página es de </w:t>
      </w:r>
      <w:r w:rsidRPr="003D1E93">
        <w:rPr>
          <w:b/>
        </w:rPr>
        <w:t>8 puntos</w:t>
      </w:r>
      <w:r>
        <w:t xml:space="preserve">. </w:t>
      </w:r>
    </w:p>
    <w:p w:rsidR="00B82254" w:rsidRDefault="00B82254" w:rsidP="00B82254">
      <w:pPr>
        <w:pStyle w:val="Ttulo3"/>
        <w:spacing w:before="240"/>
      </w:pPr>
      <w:r>
        <w:t xml:space="preserve">1.3. Formato </w:t>
      </w:r>
    </w:p>
    <w:p w:rsidR="00B82254" w:rsidRDefault="00B82254" w:rsidP="00B82254">
      <w:pPr>
        <w:spacing w:before="0" w:after="0"/>
      </w:pPr>
      <w:r>
        <w:t xml:space="preserve">En el diseño de su original -formato A4 (21 x 29.7 cm)- ajuste los márgenes superior e inferior a 2 cm, y los márgenes izquierdo y derecho a 2.5 cm. </w:t>
      </w:r>
    </w:p>
    <w:p w:rsidR="00B82254" w:rsidRDefault="00B82254" w:rsidP="00B82254">
      <w:pPr>
        <w:spacing w:before="0" w:after="0"/>
      </w:pPr>
      <w:r>
        <w:t xml:space="preserve">El artículo deberá ir a dos columnas, con un espaciado entre columnas de 0.75 cm. Justifique las columnas tanto a izquierda como a derecha. Los párrafos deberán ser escritos a simple espacio. </w:t>
      </w:r>
    </w:p>
    <w:p w:rsidR="00B82254" w:rsidRDefault="00B82254" w:rsidP="00B82254">
      <w:pPr>
        <w:spacing w:before="0" w:after="0"/>
      </w:pPr>
      <w:r>
        <w:t>Las diferentes secciones estarán numeradas con números arábigos. En caso que deba separar una sección en subsecciones, adopte el estilo utilizado en estas instrucciones.</w:t>
      </w:r>
    </w:p>
    <w:p w:rsidR="00B82254" w:rsidRDefault="00B82254" w:rsidP="00B82254">
      <w:pPr>
        <w:pStyle w:val="Ttulo2"/>
        <w:spacing w:before="240"/>
      </w:pPr>
      <w:r>
        <w:lastRenderedPageBreak/>
        <w:t xml:space="preserve">2. Requisitos Adicionales </w:t>
      </w:r>
    </w:p>
    <w:p w:rsidR="00B82254" w:rsidRDefault="00B82254" w:rsidP="00B82254">
      <w:pPr>
        <w:spacing w:before="0" w:after="0"/>
      </w:pPr>
      <w:r>
        <w:t>En esta sección se presentan las instrucciones de edición para las abreviaturas y acrónimos, figuras, tablas, ecuaciones y sistema de unidades.</w:t>
      </w:r>
    </w:p>
    <w:p w:rsidR="00B82254" w:rsidRDefault="00B82254" w:rsidP="00B82254">
      <w:pPr>
        <w:pStyle w:val="Ttulo3"/>
        <w:spacing w:before="240"/>
      </w:pPr>
      <w:r>
        <w:t xml:space="preserve">2.2. Abreviaturas y Acrónimos </w:t>
      </w:r>
    </w:p>
    <w:p w:rsidR="00B82254" w:rsidRDefault="00B82254" w:rsidP="00B82254">
      <w:pPr>
        <w:spacing w:before="0" w:after="0"/>
      </w:pPr>
      <w:r>
        <w:t xml:space="preserve">Defina las abreviaturas y acrónimos la primera vez que sean utilizadas en el texto. Evite emplear abreviaturas en el título. </w:t>
      </w:r>
    </w:p>
    <w:p w:rsidR="00B82254" w:rsidRDefault="00B82254" w:rsidP="00B82254">
      <w:pPr>
        <w:pStyle w:val="Ttulo3"/>
        <w:spacing w:before="240"/>
      </w:pPr>
      <w:r>
        <w:t xml:space="preserve">2.1. Figuras y Tablas </w:t>
      </w:r>
    </w:p>
    <w:p w:rsidR="00C2581F" w:rsidRDefault="00C2581F" w:rsidP="00C2581F">
      <w:pPr>
        <w:spacing w:before="0" w:after="0"/>
      </w:pPr>
      <w:r>
        <w:t>Las figuras deberán ajustarse en el texto con la opción “En línea con el texto”, evitando que aparezcan como cuadros de textos que puedan moverse durante el proceso de revisión y montaje de la publicación.</w:t>
      </w:r>
    </w:p>
    <w:p w:rsidR="00B82254" w:rsidRPr="00DB1FFF" w:rsidRDefault="00B82254" w:rsidP="00B82254">
      <w:pPr>
        <w:spacing w:before="0" w:after="0"/>
      </w:pPr>
      <w:r>
        <w:t>En caso necesario, las figuras y tablas podrán extenderse sobre ambas columnas.</w:t>
      </w:r>
    </w:p>
    <w:p w:rsidR="00B82254" w:rsidRDefault="00B82254" w:rsidP="00B82254">
      <w:pPr>
        <w:spacing w:before="0" w:after="0"/>
      </w:pPr>
      <w:r>
        <w:t xml:space="preserve">El título de las tablas deberá ubicarse sobre ellas. La descripción de las figuras deberá ubicarse debajo de las mismas. Evite ubicar las figuras y tablas antes de su primera mención en el texto. </w:t>
      </w:r>
    </w:p>
    <w:p w:rsidR="00B82254" w:rsidRDefault="00B82254" w:rsidP="00B82254">
      <w:pPr>
        <w:spacing w:before="0" w:after="0"/>
      </w:pPr>
      <w:r>
        <w:t xml:space="preserve">Use la abreviatura Fig. </w:t>
      </w:r>
      <w:proofErr w:type="gramStart"/>
      <w:r>
        <w:t>x</w:t>
      </w:r>
      <w:proofErr w:type="gramEnd"/>
      <w:r>
        <w:t xml:space="preserve"> para referirse a una figura y Tabla x para referirse a una tabla. </w:t>
      </w:r>
    </w:p>
    <w:p w:rsidR="00B82254" w:rsidRPr="00CC4B77" w:rsidRDefault="00B82254" w:rsidP="00B82254">
      <w:pPr>
        <w:spacing w:before="240"/>
        <w:jc w:val="center"/>
        <w:rPr>
          <w:sz w:val="16"/>
          <w:szCs w:val="16"/>
        </w:rPr>
      </w:pPr>
      <w:r>
        <w:rPr>
          <w:sz w:val="16"/>
          <w:szCs w:val="16"/>
        </w:rPr>
        <w:t>Tabla 1.</w:t>
      </w:r>
      <w:r w:rsidRPr="00876968">
        <w:rPr>
          <w:sz w:val="16"/>
          <w:szCs w:val="16"/>
        </w:rPr>
        <w:t xml:space="preserve"> </w:t>
      </w:r>
      <w:r>
        <w:rPr>
          <w:sz w:val="16"/>
          <w:szCs w:val="16"/>
        </w:rPr>
        <w:t>Ejemplo de tabla.</w:t>
      </w:r>
    </w:p>
    <w:tbl>
      <w:tblPr>
        <w:tblW w:w="394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1030"/>
        <w:gridCol w:w="740"/>
      </w:tblGrid>
      <w:tr w:rsidR="00B82254" w:rsidRPr="00E36938" w:rsidTr="008D5EE4">
        <w:trPr>
          <w:trHeight w:val="322"/>
          <w:tblHeader/>
          <w:jc w:val="center"/>
        </w:trPr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</w:tcPr>
          <w:p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Numérico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Experimental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Teórico</w:t>
            </w:r>
          </w:p>
        </w:tc>
      </w:tr>
      <w:tr w:rsidR="00B82254" w:rsidRPr="00E36938" w:rsidTr="008D5EE4">
        <w:trPr>
          <w:trHeight w:val="2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proofErr w:type="spellStart"/>
            <w:r w:rsidRPr="0074149C">
              <w:rPr>
                <w:i/>
                <w:sz w:val="18"/>
                <w:szCs w:val="18"/>
              </w:rPr>
              <w:t>X</w:t>
            </w:r>
            <w:r w:rsidRPr="0074149C">
              <w:rPr>
                <w:i/>
                <w:sz w:val="18"/>
                <w:szCs w:val="18"/>
                <w:vertAlign w:val="subscript"/>
              </w:rPr>
              <w:t>imp</w:t>
            </w:r>
            <w:proofErr w:type="spellEnd"/>
            <w:r w:rsidRPr="00741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0.73</w:t>
            </w:r>
          </w:p>
        </w:tc>
      </w:tr>
      <w:tr w:rsidR="00B82254" w:rsidRPr="00E36938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i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</w:tr>
      <w:tr w:rsidR="00B82254" w:rsidRPr="00E36938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AE56A4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i/>
                <w:sz w:val="18"/>
                <w:szCs w:val="18"/>
              </w:rPr>
              <w:t>C</w:t>
            </w:r>
            <w:r w:rsidRPr="0074149C">
              <w:rPr>
                <w:i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</w:rPr>
              <w:t xml:space="preserve"> [-]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0.41</w:t>
            </w:r>
          </w:p>
        </w:tc>
      </w:tr>
    </w:tbl>
    <w:p w:rsidR="00B82254" w:rsidRDefault="00B82254" w:rsidP="00B82254">
      <w:r>
        <w:rPr>
          <w:noProof/>
        </w:rPr>
        <w:lastRenderedPageBreak/>
        <w:drawing>
          <wp:inline distT="0" distB="0" distL="0" distR="0">
            <wp:extent cx="2717165" cy="2682875"/>
            <wp:effectExtent l="19050" t="0" r="698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994" t="17014" r="15718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54" w:rsidRPr="00840607" w:rsidRDefault="00B82254" w:rsidP="00B82254">
      <w:pPr>
        <w:jc w:val="center"/>
        <w:rPr>
          <w:sz w:val="16"/>
          <w:szCs w:val="16"/>
        </w:rPr>
      </w:pPr>
      <w:r w:rsidRPr="00840607">
        <w:rPr>
          <w:sz w:val="16"/>
          <w:szCs w:val="16"/>
        </w:rPr>
        <w:t>Fig</w:t>
      </w:r>
      <w:r>
        <w:rPr>
          <w:sz w:val="16"/>
          <w:szCs w:val="16"/>
        </w:rPr>
        <w:t>ura</w:t>
      </w:r>
      <w:r w:rsidRPr="00840607">
        <w:rPr>
          <w:sz w:val="16"/>
          <w:szCs w:val="16"/>
        </w:rPr>
        <w:t xml:space="preserve"> 1. </w:t>
      </w:r>
      <w:r>
        <w:rPr>
          <w:sz w:val="16"/>
          <w:szCs w:val="16"/>
        </w:rPr>
        <w:t>Ejemplo de figura (Fuente: IAHR).</w:t>
      </w:r>
    </w:p>
    <w:p w:rsidR="00B82254" w:rsidRDefault="00B82254" w:rsidP="00B82254">
      <w:pPr>
        <w:pStyle w:val="Ttulo3"/>
        <w:spacing w:before="240"/>
      </w:pPr>
      <w:r>
        <w:t>2.3. Ecuaciones y sistema de unidades</w:t>
      </w:r>
    </w:p>
    <w:p w:rsidR="00B82254" w:rsidRDefault="00B82254" w:rsidP="00B82254">
      <w:pPr>
        <w:spacing w:before="0" w:after="0"/>
      </w:pPr>
      <w:r>
        <w:t>Para la elaboración de las ecuaciones se recomienda el uso del editor de ecuaciones que se incluye con el paquete de Microsoft Office®. Las ecuaciones que aparezcan en el texto serán numeradas en orden correlativo, indicando su número a la derecha de las mismas y entre paréntesis. Ejemplo: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50"/>
      </w:tblGrid>
      <w:tr w:rsidR="00B82254" w:rsidTr="008D5EE4">
        <w:tc>
          <w:tcPr>
            <w:tcW w:w="4013" w:type="dxa"/>
          </w:tcPr>
          <w:p w:rsidR="00B82254" w:rsidRDefault="00B82254" w:rsidP="008D5EE4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50" w:type="dxa"/>
            <w:vAlign w:val="center"/>
          </w:tcPr>
          <w:p w:rsidR="00B82254" w:rsidRDefault="00B82254" w:rsidP="008D5EE4">
            <w:pPr>
              <w:spacing w:before="0" w:after="0"/>
              <w:jc w:val="center"/>
            </w:pPr>
            <w:r>
              <w:t>(1)</w:t>
            </w:r>
          </w:p>
        </w:tc>
      </w:tr>
    </w:tbl>
    <w:p w:rsidR="00B82254" w:rsidRDefault="00B82254" w:rsidP="00B82254">
      <w:pPr>
        <w:spacing w:before="0" w:after="0"/>
      </w:pPr>
      <w:r>
        <w:t>Todas las variables deben quedar definidas en el texto.</w:t>
      </w:r>
    </w:p>
    <w:p w:rsidR="00B82254" w:rsidRDefault="00B82254" w:rsidP="00B82254">
      <w:pPr>
        <w:spacing w:before="0" w:after="0"/>
      </w:pPr>
      <w:r>
        <w:t xml:space="preserve">Los resultados deben expresarse en el </w:t>
      </w:r>
      <w:r w:rsidRPr="00BB65CA">
        <w:t>Sistema Internacional (S.I.) de unidades</w:t>
      </w:r>
      <w:r>
        <w:t>.</w:t>
      </w:r>
    </w:p>
    <w:p w:rsidR="00B82254" w:rsidRDefault="00B82254" w:rsidP="00B82254">
      <w:pPr>
        <w:pStyle w:val="Ttulo2"/>
        <w:spacing w:before="240"/>
      </w:pPr>
      <w:r>
        <w:t xml:space="preserve">3. Conclusiones </w:t>
      </w:r>
    </w:p>
    <w:p w:rsidR="00B82254" w:rsidRDefault="00B82254" w:rsidP="00B82254">
      <w:pPr>
        <w:spacing w:before="0" w:after="0"/>
      </w:pPr>
      <w:r>
        <w:t xml:space="preserve">El seguimiento de las fuentes en la plantilla permitirá que su trabajo no sólo se destaque por su contenido, sino que también resulte visualmente atractivo. </w:t>
      </w:r>
    </w:p>
    <w:p w:rsidR="00B82254" w:rsidRDefault="00B82254" w:rsidP="00B82254">
      <w:pPr>
        <w:pStyle w:val="Ttulo2"/>
        <w:spacing w:before="240"/>
      </w:pPr>
      <w:r>
        <w:t xml:space="preserve">Apéndice I </w:t>
      </w:r>
    </w:p>
    <w:p w:rsidR="00B82254" w:rsidRDefault="00B82254" w:rsidP="00B82254">
      <w:pPr>
        <w:spacing w:before="0" w:after="0"/>
      </w:pPr>
      <w:r>
        <w:t xml:space="preserve">En caso de ser necesario, los apéndices irán ubicados después de las conclusiones, y antes de los agradecimientos y las referencias. Se numerarán con números romanos, tal como en el título de esta sección. </w:t>
      </w:r>
    </w:p>
    <w:p w:rsidR="00B82254" w:rsidRDefault="00B82254" w:rsidP="00B82254">
      <w:pPr>
        <w:pStyle w:val="Ttulo2"/>
        <w:spacing w:before="240"/>
      </w:pPr>
      <w:r>
        <w:t xml:space="preserve">Agradecimientos </w:t>
      </w:r>
    </w:p>
    <w:p w:rsidR="00B82254" w:rsidRDefault="00B82254" w:rsidP="00B82254">
      <w:pPr>
        <w:spacing w:before="0" w:after="0"/>
      </w:pPr>
      <w:r>
        <w:t>Esta sección no llevará numeración.</w:t>
      </w:r>
    </w:p>
    <w:p w:rsidR="00B82254" w:rsidRDefault="00B82254" w:rsidP="00B82254">
      <w:pPr>
        <w:spacing w:before="0" w:after="0"/>
      </w:pPr>
      <w:r>
        <w:t xml:space="preserve">Los agradecimientos deberán ubicarse al final del trabajo, justo antes de las referencias. </w:t>
      </w:r>
    </w:p>
    <w:p w:rsidR="00B82254" w:rsidRDefault="00B82254" w:rsidP="00B82254">
      <w:pPr>
        <w:pStyle w:val="Ttulo2"/>
        <w:spacing w:before="240"/>
      </w:pPr>
      <w:r>
        <w:t>Referencias</w:t>
      </w:r>
    </w:p>
    <w:p w:rsidR="00B82254" w:rsidRDefault="00B82254" w:rsidP="00B82254">
      <w:pPr>
        <w:spacing w:before="0" w:after="0"/>
      </w:pPr>
      <w:r>
        <w:t xml:space="preserve">Esta sección no lleva numeración. </w:t>
      </w:r>
    </w:p>
    <w:p w:rsidR="00E163D3" w:rsidRDefault="00E163D3" w:rsidP="00B82254">
      <w:pPr>
        <w:spacing w:before="0" w:after="0"/>
      </w:pPr>
      <w:r>
        <w:t xml:space="preserve">Las </w:t>
      </w:r>
      <w:r w:rsidRPr="00E163D3">
        <w:t>referencias bibliográficas estarán basadas en las Normas APA (sexta edición)</w:t>
      </w:r>
      <w:r>
        <w:t>.</w:t>
      </w:r>
    </w:p>
    <w:p w:rsidR="00B82254" w:rsidRPr="00AE0DF8" w:rsidRDefault="00B82254" w:rsidP="00B82254">
      <w:pPr>
        <w:spacing w:before="0" w:after="0"/>
      </w:pPr>
      <w:r w:rsidRPr="00AE0DF8">
        <w:lastRenderedPageBreak/>
        <w:t xml:space="preserve">En las referencias del texto se indicará el nombre del </w:t>
      </w:r>
      <w:proofErr w:type="gramStart"/>
      <w:r w:rsidRPr="00AE0DF8">
        <w:t>autor</w:t>
      </w:r>
      <w:proofErr w:type="gramEnd"/>
      <w:r w:rsidRPr="00AE0DF8">
        <w:t xml:space="preserve"> o autores y el año de publicación, por ejemplo: </w:t>
      </w:r>
      <w:r>
        <w:t>Salas</w:t>
      </w:r>
      <w:r w:rsidRPr="00AE0DF8">
        <w:t xml:space="preserve"> (</w:t>
      </w:r>
      <w:r>
        <w:t>2016</w:t>
      </w:r>
      <w:r w:rsidRPr="00AE0DF8">
        <w:t>) o (</w:t>
      </w:r>
      <w:r>
        <w:t>Salas</w:t>
      </w:r>
      <w:r w:rsidRPr="00AE0DF8">
        <w:t>,</w:t>
      </w:r>
      <w:r>
        <w:t xml:space="preserve"> 2016</w:t>
      </w:r>
      <w:r w:rsidRPr="00AE0DF8">
        <w:t>).</w:t>
      </w:r>
    </w:p>
    <w:p w:rsidR="00B82254" w:rsidRDefault="00B82254" w:rsidP="00B82254">
      <w:pPr>
        <w:spacing w:before="0" w:after="0"/>
      </w:pPr>
      <w:r w:rsidRPr="00AE0DF8"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comillas), revista (en el caso de los artículos) o editor</w:t>
      </w:r>
      <w:r>
        <w:t>ial (en el caso de los libros),</w:t>
      </w:r>
      <w:r w:rsidRPr="00AE0DF8">
        <w:t xml:space="preserve"> lugar de publicación</w:t>
      </w:r>
      <w:r>
        <w:t>,</w:t>
      </w:r>
      <w:r w:rsidRPr="00AE0DF8">
        <w:t xml:space="preserve"> páginas</w:t>
      </w:r>
      <w:r>
        <w:t>,</w:t>
      </w:r>
      <w:r w:rsidRPr="003519C7">
        <w:t xml:space="preserve"> </w:t>
      </w:r>
      <w:r w:rsidRPr="00AE0DF8">
        <w:t>y si es necesario</w:t>
      </w:r>
      <w:r>
        <w:t xml:space="preserve"> DOI</w:t>
      </w:r>
      <w:r w:rsidRPr="00AE0DF8">
        <w:t xml:space="preserve">. </w:t>
      </w:r>
    </w:p>
    <w:p w:rsidR="00B82254" w:rsidRDefault="00B82254" w:rsidP="00B82254">
      <w:pPr>
        <w:spacing w:before="0" w:after="0"/>
      </w:pPr>
      <w:r>
        <w:t xml:space="preserve">Considere los siguientes ejemplos: </w:t>
      </w:r>
    </w:p>
    <w:p w:rsidR="00D32DE3" w:rsidRDefault="00D32DE3" w:rsidP="00D32DE3">
      <w:pPr>
        <w:spacing w:before="0" w:after="0"/>
        <w:rPr>
          <w:b/>
          <w:i/>
        </w:rPr>
      </w:pPr>
    </w:p>
    <w:p w:rsidR="00D32DE3" w:rsidRPr="00C2581F" w:rsidRDefault="00D32DE3" w:rsidP="00D32DE3">
      <w:pPr>
        <w:spacing w:before="0" w:after="0"/>
        <w:rPr>
          <w:b/>
          <w:i/>
        </w:rPr>
      </w:pPr>
      <w:bookmarkStart w:id="10" w:name="OLE_LINK219"/>
      <w:bookmarkStart w:id="11" w:name="OLE_LINK220"/>
      <w:bookmarkStart w:id="12" w:name="OLE_LINK221"/>
      <w:bookmarkStart w:id="13" w:name="OLE_LINK223"/>
      <w:bookmarkStart w:id="14" w:name="OLE_LINK224"/>
      <w:bookmarkStart w:id="15" w:name="OLE_LINK225"/>
      <w:r>
        <w:rPr>
          <w:b/>
          <w:i/>
        </w:rPr>
        <w:t>Artículos de Revistas</w:t>
      </w:r>
      <w:r w:rsidRPr="00C2581F">
        <w:rPr>
          <w:b/>
          <w:i/>
        </w:rPr>
        <w:t>:</w:t>
      </w:r>
    </w:p>
    <w:bookmarkEnd w:id="10"/>
    <w:bookmarkEnd w:id="11"/>
    <w:bookmarkEnd w:id="12"/>
    <w:bookmarkEnd w:id="13"/>
    <w:bookmarkEnd w:id="14"/>
    <w:bookmarkEnd w:id="15"/>
    <w:p w:rsidR="00D32DE3" w:rsidRDefault="00D32DE3" w:rsidP="00E163D3">
      <w:pPr>
        <w:spacing w:before="0" w:after="0"/>
        <w:ind w:left="284" w:hanging="284"/>
      </w:pPr>
      <w:r w:rsidRPr="009E61E4">
        <w:t>Menéndez, A.N.</w:t>
      </w:r>
      <w:r>
        <w:t>,</w:t>
      </w:r>
      <w:r w:rsidRPr="009E61E4">
        <w:t xml:space="preserve"> </w:t>
      </w:r>
      <w:proofErr w:type="spellStart"/>
      <w:r w:rsidRPr="009E61E4">
        <w:t>Lecertua</w:t>
      </w:r>
      <w:proofErr w:type="spellEnd"/>
      <w:r w:rsidRPr="009E61E4">
        <w:t>, E.A.</w:t>
      </w:r>
      <w:r>
        <w:t>,</w:t>
      </w:r>
      <w:r w:rsidRPr="009E61E4">
        <w:t xml:space="preserve"> </w:t>
      </w:r>
      <w:r w:rsidR="00E163D3">
        <w:t xml:space="preserve">y </w:t>
      </w:r>
      <w:r w:rsidRPr="009E61E4">
        <w:t xml:space="preserve">Badano </w:t>
      </w:r>
      <w:r>
        <w:t xml:space="preserve">N.D. </w:t>
      </w:r>
      <w:r w:rsidRPr="005C331F">
        <w:t xml:space="preserve">(2014). </w:t>
      </w:r>
      <w:r w:rsidRPr="00E163D3">
        <w:t>Optimización del diseño del sistema de llenado/vaciado del Tercer Juego de Esclusas del Canal de Panamá</w:t>
      </w:r>
      <w:r w:rsidR="00E163D3">
        <w:t>.</w:t>
      </w:r>
      <w:r w:rsidRPr="005C331F">
        <w:t xml:space="preserve"> </w:t>
      </w:r>
      <w:r w:rsidRPr="00E163D3">
        <w:rPr>
          <w:i/>
        </w:rPr>
        <w:t>Rev Iber Del Agua</w:t>
      </w:r>
      <w:r w:rsidR="00E163D3">
        <w:t>,</w:t>
      </w:r>
      <w:r w:rsidRPr="009E61E4">
        <w:t xml:space="preserve"> </w:t>
      </w:r>
      <w:r w:rsidR="00E163D3">
        <w:t xml:space="preserve">(1), </w:t>
      </w:r>
      <w:r w:rsidRPr="009E61E4">
        <w:t>4-13</w:t>
      </w:r>
      <w:r w:rsidRPr="005C331F">
        <w:t>.</w:t>
      </w:r>
    </w:p>
    <w:p w:rsidR="00D32DE3" w:rsidRPr="00C2581F" w:rsidRDefault="00D32DE3" w:rsidP="00D32DE3">
      <w:pPr>
        <w:spacing w:before="0" w:after="0"/>
        <w:rPr>
          <w:b/>
          <w:i/>
        </w:rPr>
      </w:pPr>
      <w:bookmarkStart w:id="16" w:name="OLE_LINK222"/>
      <w:r>
        <w:rPr>
          <w:b/>
          <w:i/>
        </w:rPr>
        <w:t>Congres</w:t>
      </w:r>
      <w:bookmarkStart w:id="17" w:name="OLE_LINK226"/>
      <w:bookmarkStart w:id="18" w:name="OLE_LINK227"/>
      <w:r>
        <w:rPr>
          <w:b/>
          <w:i/>
        </w:rPr>
        <w:t>os</w:t>
      </w:r>
      <w:r w:rsidRPr="00C2581F">
        <w:rPr>
          <w:b/>
          <w:i/>
        </w:rPr>
        <w:t>:</w:t>
      </w:r>
    </w:p>
    <w:bookmarkEnd w:id="16"/>
    <w:p w:rsidR="00D32DE3" w:rsidRDefault="00D32DE3" w:rsidP="00E163D3">
      <w:pPr>
        <w:spacing w:before="0" w:after="0"/>
        <w:ind w:left="284" w:hanging="284"/>
      </w:pPr>
      <w:r w:rsidRPr="003519C7">
        <w:t xml:space="preserve">Galán, </w:t>
      </w:r>
      <w:r>
        <w:t xml:space="preserve">A., </w:t>
      </w:r>
      <w:r w:rsidRPr="003519C7">
        <w:t>Díaz</w:t>
      </w:r>
      <w:r>
        <w:t>, S.</w:t>
      </w:r>
      <w:bookmarkEnd w:id="17"/>
      <w:bookmarkEnd w:id="18"/>
      <w:r>
        <w:t>,</w:t>
      </w:r>
      <w:r w:rsidRPr="003519C7">
        <w:t xml:space="preserve"> </w:t>
      </w:r>
      <w:r w:rsidR="00E163D3">
        <w:t xml:space="preserve">y </w:t>
      </w:r>
      <w:r w:rsidRPr="003519C7">
        <w:t>González</w:t>
      </w:r>
      <w:r>
        <w:t>, J.</w:t>
      </w:r>
      <w:r w:rsidRPr="003519C7">
        <w:t xml:space="preserve"> (2005). </w:t>
      </w:r>
      <w:r>
        <w:t>Erosión local a la entrada y a la salida d</w:t>
      </w:r>
      <w:r w:rsidR="00E163D3">
        <w:t>e obras de drenaje transversal.</w:t>
      </w:r>
      <w:r w:rsidRPr="005C331F">
        <w:t xml:space="preserve"> </w:t>
      </w:r>
      <w:proofErr w:type="spellStart"/>
      <w:r w:rsidRPr="00E163D3">
        <w:rPr>
          <w:i/>
        </w:rPr>
        <w:t>Proceedings</w:t>
      </w:r>
      <w:proofErr w:type="spellEnd"/>
      <w:r w:rsidRPr="00E163D3">
        <w:rPr>
          <w:i/>
        </w:rPr>
        <w:t xml:space="preserve"> of </w:t>
      </w:r>
      <w:proofErr w:type="spellStart"/>
      <w:r w:rsidRPr="00E163D3">
        <w:rPr>
          <w:i/>
        </w:rPr>
        <w:t>the</w:t>
      </w:r>
      <w:proofErr w:type="spellEnd"/>
      <w:r w:rsidRPr="00E163D3">
        <w:rPr>
          <w:i/>
        </w:rPr>
        <w:t xml:space="preserve"> XXVII Congreso Latinoamericano de Hidráulica</w:t>
      </w:r>
      <w:r w:rsidRPr="00DC1658">
        <w:t>, Lima, Perú, 1990–1999.</w:t>
      </w:r>
    </w:p>
    <w:p w:rsidR="00D32DE3" w:rsidRPr="00C2581F" w:rsidRDefault="00D32DE3" w:rsidP="00D32DE3">
      <w:pPr>
        <w:spacing w:before="0" w:after="0"/>
        <w:rPr>
          <w:b/>
          <w:i/>
        </w:rPr>
      </w:pPr>
      <w:r>
        <w:rPr>
          <w:b/>
          <w:i/>
        </w:rPr>
        <w:t>Libros</w:t>
      </w:r>
      <w:r w:rsidRPr="00C2581F">
        <w:rPr>
          <w:b/>
          <w:i/>
        </w:rPr>
        <w:t>:</w:t>
      </w:r>
    </w:p>
    <w:p w:rsidR="00D32DE3" w:rsidRDefault="00D32DE3" w:rsidP="00E163D3">
      <w:pPr>
        <w:spacing w:before="0" w:after="0"/>
        <w:ind w:left="284" w:hanging="284"/>
        <w:rPr>
          <w:lang w:val="en-US"/>
        </w:rPr>
      </w:pPr>
      <w:r w:rsidRPr="006121A4">
        <w:t>Selim Yalin, M.,</w:t>
      </w:r>
      <w:r w:rsidR="008C7699" w:rsidRPr="006121A4">
        <w:t xml:space="preserve"> y</w:t>
      </w:r>
      <w:r w:rsidRPr="006121A4">
        <w:t xml:space="preserve"> Ferre</w:t>
      </w:r>
      <w:bookmarkStart w:id="19" w:name="OLE_LINK228"/>
      <w:bookmarkStart w:id="20" w:name="OLE_LINK229"/>
      <w:bookmarkStart w:id="21" w:name="OLE_LINK230"/>
      <w:r w:rsidRPr="006121A4">
        <w:t>ira da Silva, A.M. (201</w:t>
      </w:r>
      <w:bookmarkEnd w:id="19"/>
      <w:bookmarkEnd w:id="20"/>
      <w:bookmarkEnd w:id="21"/>
      <w:r w:rsidRPr="006121A4">
        <w:t xml:space="preserve">3). </w:t>
      </w:r>
      <w:proofErr w:type="gramStart"/>
      <w:r w:rsidRPr="00570CC6">
        <w:rPr>
          <w:i/>
          <w:lang w:val="en-US"/>
        </w:rPr>
        <w:t>Fluv</w:t>
      </w:r>
      <w:r w:rsidR="00570CC6" w:rsidRPr="00570CC6">
        <w:rPr>
          <w:i/>
          <w:lang w:val="en-US"/>
        </w:rPr>
        <w:t>ial Processes Solutions Manual</w:t>
      </w:r>
      <w:r w:rsidR="00570CC6">
        <w:rPr>
          <w:lang w:val="en-US"/>
        </w:rPr>
        <w:t>.</w:t>
      </w:r>
      <w:proofErr w:type="gramEnd"/>
      <w:r w:rsidRPr="00D32DE3">
        <w:rPr>
          <w:lang w:val="en-US"/>
        </w:rPr>
        <w:t xml:space="preserve"> </w:t>
      </w:r>
      <w:r w:rsidRPr="00CB53FB">
        <w:rPr>
          <w:lang w:val="en-US"/>
        </w:rPr>
        <w:t>Ed. IAHR. ISBN: 90-805649-9-1.</w:t>
      </w:r>
    </w:p>
    <w:p w:rsidR="00D32DE3" w:rsidRPr="00D32DE3" w:rsidRDefault="00D32DE3" w:rsidP="00D32DE3">
      <w:pPr>
        <w:spacing w:before="0" w:after="0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Referencias</w:t>
      </w:r>
      <w:proofErr w:type="spellEnd"/>
      <w:r>
        <w:rPr>
          <w:b/>
          <w:i/>
          <w:lang w:val="en-US"/>
        </w:rPr>
        <w:t xml:space="preserve"> web</w:t>
      </w:r>
      <w:r w:rsidRPr="00D32DE3">
        <w:rPr>
          <w:b/>
          <w:i/>
          <w:lang w:val="en-US"/>
        </w:rPr>
        <w:t>:</w:t>
      </w:r>
    </w:p>
    <w:p w:rsidR="00D32DE3" w:rsidRPr="006121A4" w:rsidRDefault="00D32DE3" w:rsidP="00E163D3">
      <w:pPr>
        <w:spacing w:before="0" w:after="0"/>
        <w:ind w:left="284" w:hanging="284"/>
      </w:pPr>
      <w:proofErr w:type="gramStart"/>
      <w:r w:rsidRPr="00CB53FB">
        <w:rPr>
          <w:lang w:val="en-US"/>
        </w:rPr>
        <w:t xml:space="preserve">The International Association for Hydro-Environment </w:t>
      </w:r>
      <w:r>
        <w:rPr>
          <w:lang w:val="en-US"/>
        </w:rPr>
        <w:t>Engineer</w:t>
      </w:r>
      <w:r w:rsidR="00570CC6">
        <w:rPr>
          <w:lang w:val="en-US"/>
        </w:rPr>
        <w:t xml:space="preserve">ing and Research </w:t>
      </w:r>
      <w:r w:rsidR="00E163D3">
        <w:rPr>
          <w:lang w:val="en-US"/>
        </w:rPr>
        <w:t>(20</w:t>
      </w:r>
      <w:r w:rsidR="00570CC6">
        <w:rPr>
          <w:lang w:val="en-US"/>
        </w:rPr>
        <w:t>20</w:t>
      </w:r>
      <w:r w:rsidR="00E163D3">
        <w:rPr>
          <w:lang w:val="en-US"/>
        </w:rPr>
        <w:t>).</w:t>
      </w:r>
      <w:proofErr w:type="gramEnd"/>
      <w:r w:rsidR="00E163D3">
        <w:rPr>
          <w:lang w:val="en-US"/>
        </w:rPr>
        <w:t xml:space="preserve"> </w:t>
      </w:r>
      <w:r w:rsidR="00E163D3" w:rsidRPr="006121A4">
        <w:rPr>
          <w:i/>
        </w:rPr>
        <w:t>IAHR Young Professionals Networks (IAHR-YP)</w:t>
      </w:r>
      <w:r w:rsidR="00E163D3" w:rsidRPr="006121A4">
        <w:rPr>
          <w:iCs/>
        </w:rPr>
        <w:t>. Recuperado de</w:t>
      </w:r>
      <w:r w:rsidR="00E163D3" w:rsidRPr="006121A4">
        <w:t xml:space="preserve"> </w:t>
      </w:r>
      <w:r w:rsidR="005E20FD">
        <w:fldChar w:fldCharType="begin"/>
      </w:r>
      <w:r w:rsidR="005E20FD">
        <w:instrText xml:space="preserve"> HYPERLINK "https://www.iahr.org/index/ypn" </w:instrText>
      </w:r>
      <w:r w:rsidR="005E20FD">
        <w:fldChar w:fldCharType="separate"/>
      </w:r>
      <w:r w:rsidR="00E163D3" w:rsidRPr="006121A4">
        <w:rPr>
          <w:rStyle w:val="Hipervnculo"/>
        </w:rPr>
        <w:t>https://www.iahr.org/index/ypn</w:t>
      </w:r>
      <w:r w:rsidR="005E20FD">
        <w:rPr>
          <w:rStyle w:val="Hipervnculo"/>
          <w:lang w:val="en-US"/>
        </w:rPr>
        <w:fldChar w:fldCharType="end"/>
      </w:r>
    </w:p>
    <w:p w:rsidR="00D32DE3" w:rsidRPr="006121A4" w:rsidRDefault="00D32DE3" w:rsidP="00D32DE3">
      <w:pPr>
        <w:spacing w:before="0" w:after="0"/>
        <w:rPr>
          <w:b/>
          <w:i/>
        </w:rPr>
      </w:pPr>
      <w:r w:rsidRPr="006121A4">
        <w:rPr>
          <w:b/>
          <w:i/>
        </w:rPr>
        <w:t>Tesis:</w:t>
      </w:r>
    </w:p>
    <w:p w:rsidR="00B82254" w:rsidRDefault="00B82254" w:rsidP="00E163D3">
      <w:pPr>
        <w:spacing w:before="0" w:after="0"/>
        <w:ind w:left="284" w:hanging="284"/>
      </w:pPr>
      <w:r>
        <w:t>Carrillo, J.</w:t>
      </w:r>
      <w:r w:rsidRPr="00717B3E">
        <w:t xml:space="preserve">M. (2014). </w:t>
      </w:r>
      <w:r w:rsidRPr="00570CC6">
        <w:rPr>
          <w:i/>
        </w:rPr>
        <w:t>Metodología numérica y experimental para el diseño de los cuencos de disipación en el sobrevertido de presas de fábrica</w:t>
      </w:r>
      <w:r w:rsidR="00D32DE3">
        <w:t>.</w:t>
      </w:r>
      <w:r>
        <w:t xml:space="preserve"> </w:t>
      </w:r>
      <w:r w:rsidRPr="00570CC6">
        <w:t xml:space="preserve">PhD </w:t>
      </w:r>
      <w:proofErr w:type="spellStart"/>
      <w:r w:rsidRPr="00570CC6">
        <w:t>Thesis</w:t>
      </w:r>
      <w:proofErr w:type="spellEnd"/>
      <w:r w:rsidRPr="00717B3E">
        <w:t>. Departamento de Ingeniería Civil, Universidad P</w:t>
      </w:r>
      <w:r>
        <w:t xml:space="preserve">olitécnica de Cartagena, </w:t>
      </w:r>
      <w:proofErr w:type="spellStart"/>
      <w:r>
        <w:t>Spain</w:t>
      </w:r>
      <w:proofErr w:type="spellEnd"/>
      <w:r w:rsidRPr="00717B3E">
        <w:t>.</w:t>
      </w:r>
    </w:p>
    <w:p w:rsidR="00B82254" w:rsidRPr="00570CC6" w:rsidRDefault="00B82254" w:rsidP="00B82254">
      <w:pPr>
        <w:pStyle w:val="Referencias"/>
        <w:spacing w:before="0" w:after="0"/>
      </w:pPr>
    </w:p>
    <w:p w:rsidR="006811A0" w:rsidRPr="00570CC6" w:rsidRDefault="006811A0" w:rsidP="00B82254">
      <w:pPr>
        <w:spacing w:before="0" w:after="0"/>
      </w:pPr>
    </w:p>
    <w:sectPr w:rsidR="006811A0" w:rsidRPr="00570CC6" w:rsidSect="0060163F">
      <w:headerReference w:type="default" r:id="rId12"/>
      <w:type w:val="continuous"/>
      <w:pgSz w:w="11906" w:h="16838" w:code="9"/>
      <w:pgMar w:top="1134" w:right="1418" w:bottom="993" w:left="1418" w:header="720" w:footer="513" w:gutter="0"/>
      <w:cols w:num="2"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FD" w:rsidRDefault="005E20FD" w:rsidP="005C331F">
      <w:pPr>
        <w:spacing w:before="0" w:after="0"/>
      </w:pPr>
      <w:r>
        <w:separator/>
      </w:r>
    </w:p>
  </w:endnote>
  <w:endnote w:type="continuationSeparator" w:id="0">
    <w:p w:rsidR="005E20FD" w:rsidRDefault="005E20FD" w:rsidP="005C3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8" w:rsidRPr="00922C3D" w:rsidRDefault="00981A48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 w:rsidRPr="00922C3D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7315</wp:posOffset>
          </wp:positionH>
          <wp:positionV relativeFrom="paragraph">
            <wp:posOffset>4445</wp:posOffset>
          </wp:positionV>
          <wp:extent cx="330301" cy="365760"/>
          <wp:effectExtent l="0" t="0" r="0" b="0"/>
          <wp:wrapNone/>
          <wp:docPr id="21" name="Imagen 21" descr="https://www.iahr.org/uploadedfiles/userfiles/images/IAHR_small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ahr.org/uploadedfiles/userfiles/images/IAHR_small_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15307" r="61735" b="18782"/>
                  <a:stretch/>
                </pic:blipFill>
                <pic:spPr bwMode="auto">
                  <a:xfrm>
                    <a:off x="0" y="0"/>
                    <a:ext cx="33030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922C3D">
      <w:rPr>
        <w:sz w:val="17"/>
        <w:szCs w:val="17"/>
        <w:lang w:val="en-US"/>
      </w:rPr>
      <w:t>Revista</w:t>
    </w:r>
    <w:proofErr w:type="spellEnd"/>
    <w:r w:rsidRPr="00922C3D">
      <w:rPr>
        <w:sz w:val="17"/>
        <w:szCs w:val="17"/>
        <w:lang w:val="en-US"/>
      </w:rPr>
      <w:t xml:space="preserve"> Hidrolatinoamericana, ISSN: 2520-2960</w:t>
    </w:r>
    <w:r>
      <w:rPr>
        <w:sz w:val="17"/>
        <w:szCs w:val="17"/>
        <w:lang w:val="en-US"/>
      </w:rPr>
      <w:t>.</w:t>
    </w:r>
  </w:p>
  <w:p w:rsidR="00981A48" w:rsidRPr="00922C3D" w:rsidRDefault="00B82254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>
      <w:rPr>
        <w:sz w:val="17"/>
        <w:szCs w:val="17"/>
        <w:lang w:val="en-US"/>
      </w:rPr>
      <w:t>© 20</w:t>
    </w:r>
    <w:r w:rsidR="007F6DB4">
      <w:rPr>
        <w:sz w:val="17"/>
        <w:szCs w:val="17"/>
        <w:lang w:val="en-US"/>
      </w:rPr>
      <w:t>2</w:t>
    </w:r>
    <w:r w:rsidR="006121A4">
      <w:rPr>
        <w:sz w:val="17"/>
        <w:szCs w:val="17"/>
        <w:lang w:val="en-US"/>
      </w:rPr>
      <w:t>2</w:t>
    </w:r>
    <w:r w:rsidR="00981A48" w:rsidRPr="00922C3D">
      <w:rPr>
        <w:sz w:val="17"/>
        <w:szCs w:val="17"/>
        <w:lang w:val="en-US"/>
      </w:rPr>
      <w:t xml:space="preserve"> International Association for Hydro-Environment Engineering and Research (IAHR). </w:t>
    </w:r>
  </w:p>
  <w:p w:rsidR="00981A48" w:rsidRPr="00922C3D" w:rsidRDefault="00E96F90" w:rsidP="00922C3D">
    <w:pPr>
      <w:pStyle w:val="Piedepgina"/>
      <w:tabs>
        <w:tab w:val="right" w:pos="9072"/>
      </w:tabs>
      <w:ind w:left="709" w:hanging="142"/>
      <w:jc w:val="left"/>
      <w:rPr>
        <w:sz w:val="17"/>
        <w:szCs w:val="17"/>
      </w:rPr>
    </w:pPr>
    <w:r w:rsidRPr="00E96F90">
      <w:rPr>
        <w:sz w:val="17"/>
        <w:szCs w:val="17"/>
      </w:rPr>
      <w:t>A</w:t>
    </w:r>
    <w:r w:rsidR="00981A48" w:rsidRPr="00922C3D">
      <w:rPr>
        <w:sz w:val="17"/>
        <w:szCs w:val="17"/>
      </w:rPr>
      <w:t>rtıculo Open Access bajo la licencia CC BY-NC-ND (</w:t>
    </w:r>
    <w:hyperlink r:id="rId2" w:history="1">
      <w:r w:rsidR="00981A48" w:rsidRPr="00922C3D">
        <w:rPr>
          <w:rStyle w:val="Hipervnculo"/>
          <w:sz w:val="17"/>
          <w:szCs w:val="17"/>
        </w:rPr>
        <w:t>http://creativecommons.org/licenses/by-nc-nd/4.0/</w:t>
      </w:r>
    </w:hyperlink>
    <w:r w:rsidR="00981A48" w:rsidRPr="00922C3D">
      <w:rPr>
        <w:sz w:val="17"/>
        <w:szCs w:val="17"/>
      </w:rPr>
      <w:t>).</w:t>
    </w:r>
    <w:r w:rsidR="00981A48" w:rsidRPr="00922C3D">
      <w:rPr>
        <w:sz w:val="17"/>
        <w:szCs w:val="17"/>
      </w:rPr>
      <w:tab/>
    </w:r>
    <w:r w:rsidR="00D032F3" w:rsidRPr="00922C3D">
      <w:rPr>
        <w:sz w:val="17"/>
        <w:szCs w:val="17"/>
      </w:rPr>
      <w:fldChar w:fldCharType="begin"/>
    </w:r>
    <w:r w:rsidR="00981A48" w:rsidRPr="00922C3D">
      <w:rPr>
        <w:sz w:val="17"/>
        <w:szCs w:val="17"/>
      </w:rPr>
      <w:instrText>PAGE   \* MERGEFORMAT</w:instrText>
    </w:r>
    <w:r w:rsidR="00D032F3" w:rsidRPr="00922C3D">
      <w:rPr>
        <w:sz w:val="17"/>
        <w:szCs w:val="17"/>
      </w:rPr>
      <w:fldChar w:fldCharType="separate"/>
    </w:r>
    <w:r w:rsidR="006121A4">
      <w:rPr>
        <w:noProof/>
        <w:sz w:val="17"/>
        <w:szCs w:val="17"/>
      </w:rPr>
      <w:t>1</w:t>
    </w:r>
    <w:r w:rsidR="00D032F3" w:rsidRPr="00922C3D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FD" w:rsidRDefault="005E20FD" w:rsidP="005C331F">
      <w:pPr>
        <w:spacing w:before="0" w:after="0"/>
      </w:pPr>
      <w:r>
        <w:separator/>
      </w:r>
    </w:p>
  </w:footnote>
  <w:footnote w:type="continuationSeparator" w:id="0">
    <w:p w:rsidR="005E20FD" w:rsidRDefault="005E20FD" w:rsidP="005C33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8" w:rsidRDefault="00981A48" w:rsidP="00694223">
    <w:pPr>
      <w:pStyle w:val="Encabezado"/>
      <w:jc w:val="center"/>
    </w:pPr>
    <w:r>
      <w:t xml:space="preserve">REVISTA HIDROLATINOAMERICANA, Vol. </w:t>
    </w:r>
    <w:r w:rsidR="006121A4">
      <w:t>6</w:t>
    </w:r>
    <w:r>
      <w:t xml:space="preserve"> (20</w:t>
    </w:r>
    <w:r w:rsidR="007F6DB4">
      <w:t>2</w:t>
    </w:r>
    <w:r w:rsidR="006121A4">
      <w:t>2</w:t>
    </w:r>
    <w:r w:rsidR="00B82254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F" w:rsidRDefault="0060163F" w:rsidP="00694223">
    <w:pPr>
      <w:pStyle w:val="Encabezado"/>
      <w:jc w:val="center"/>
    </w:pPr>
    <w:r>
      <w:t xml:space="preserve">REVISTA HIDROLATINOAMERICANA, Vol. </w:t>
    </w:r>
    <w:r w:rsidR="006121A4">
      <w:t>6</w:t>
    </w:r>
    <w:r>
      <w:t xml:space="preserve"> (20</w:t>
    </w:r>
    <w:r w:rsidR="007F6DB4">
      <w:t>2</w:t>
    </w:r>
    <w:r w:rsidR="006121A4">
      <w:t>2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0A2"/>
    <w:multiLevelType w:val="hybridMultilevel"/>
    <w:tmpl w:val="C542E6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394F"/>
    <w:multiLevelType w:val="hybridMultilevel"/>
    <w:tmpl w:val="B470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E54C25"/>
    <w:multiLevelType w:val="multilevel"/>
    <w:tmpl w:val="82962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3D79EE"/>
    <w:multiLevelType w:val="multilevel"/>
    <w:tmpl w:val="D35C07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9030DB"/>
    <w:multiLevelType w:val="multilevel"/>
    <w:tmpl w:val="EACE6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377921"/>
    <w:multiLevelType w:val="multilevel"/>
    <w:tmpl w:val="72886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5D69FB"/>
    <w:multiLevelType w:val="hybridMultilevel"/>
    <w:tmpl w:val="30BABF96"/>
    <w:lvl w:ilvl="0" w:tplc="35322814">
      <w:start w:val="1"/>
      <w:numFmt w:val="decimal"/>
      <w:pStyle w:val="StyleHeading2TtuloSeccinBefore12pt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C4BCB"/>
    <w:multiLevelType w:val="hybridMultilevel"/>
    <w:tmpl w:val="DA4C3C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C31C1"/>
    <w:multiLevelType w:val="hybridMultilevel"/>
    <w:tmpl w:val="D5FEE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lero">
    <w15:presenceInfo w15:providerId="None" w15:userId="Daniel Val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5"/>
    <w:rsid w:val="00003DDC"/>
    <w:rsid w:val="0000771E"/>
    <w:rsid w:val="00007831"/>
    <w:rsid w:val="00017CB2"/>
    <w:rsid w:val="00021372"/>
    <w:rsid w:val="0002478A"/>
    <w:rsid w:val="000251C3"/>
    <w:rsid w:val="000459DD"/>
    <w:rsid w:val="00046338"/>
    <w:rsid w:val="00046F23"/>
    <w:rsid w:val="00050531"/>
    <w:rsid w:val="00053743"/>
    <w:rsid w:val="00053AA4"/>
    <w:rsid w:val="00053F9F"/>
    <w:rsid w:val="00056E71"/>
    <w:rsid w:val="00060A75"/>
    <w:rsid w:val="000620AD"/>
    <w:rsid w:val="0007103F"/>
    <w:rsid w:val="00071D0E"/>
    <w:rsid w:val="00072951"/>
    <w:rsid w:val="000734EB"/>
    <w:rsid w:val="00081947"/>
    <w:rsid w:val="000836E9"/>
    <w:rsid w:val="000865D7"/>
    <w:rsid w:val="00090410"/>
    <w:rsid w:val="0009271B"/>
    <w:rsid w:val="00093BA8"/>
    <w:rsid w:val="00094E9D"/>
    <w:rsid w:val="000A2732"/>
    <w:rsid w:val="000A4FF5"/>
    <w:rsid w:val="000B255A"/>
    <w:rsid w:val="000B4107"/>
    <w:rsid w:val="000B4162"/>
    <w:rsid w:val="000C2F3E"/>
    <w:rsid w:val="000D432E"/>
    <w:rsid w:val="000D5057"/>
    <w:rsid w:val="000D64E0"/>
    <w:rsid w:val="000D7BEE"/>
    <w:rsid w:val="000E17B2"/>
    <w:rsid w:val="000E1F31"/>
    <w:rsid w:val="000E2113"/>
    <w:rsid w:val="000E40DD"/>
    <w:rsid w:val="000E5837"/>
    <w:rsid w:val="000F318C"/>
    <w:rsid w:val="000F5E43"/>
    <w:rsid w:val="000F6871"/>
    <w:rsid w:val="000F6F1B"/>
    <w:rsid w:val="000F6FA1"/>
    <w:rsid w:val="00100A12"/>
    <w:rsid w:val="00103276"/>
    <w:rsid w:val="00106216"/>
    <w:rsid w:val="001101AB"/>
    <w:rsid w:val="001102EB"/>
    <w:rsid w:val="0011051F"/>
    <w:rsid w:val="001109AC"/>
    <w:rsid w:val="00112C93"/>
    <w:rsid w:val="0011664C"/>
    <w:rsid w:val="001200FB"/>
    <w:rsid w:val="001202E3"/>
    <w:rsid w:val="00123C4D"/>
    <w:rsid w:val="00124B85"/>
    <w:rsid w:val="00126DBB"/>
    <w:rsid w:val="001275A3"/>
    <w:rsid w:val="00127CE0"/>
    <w:rsid w:val="00140B05"/>
    <w:rsid w:val="001411C0"/>
    <w:rsid w:val="001426B2"/>
    <w:rsid w:val="0014496E"/>
    <w:rsid w:val="00145108"/>
    <w:rsid w:val="0015545A"/>
    <w:rsid w:val="00163662"/>
    <w:rsid w:val="00171187"/>
    <w:rsid w:val="00173B39"/>
    <w:rsid w:val="00174365"/>
    <w:rsid w:val="00176B53"/>
    <w:rsid w:val="00180CF2"/>
    <w:rsid w:val="001818F3"/>
    <w:rsid w:val="0018673D"/>
    <w:rsid w:val="001919B6"/>
    <w:rsid w:val="00193FCA"/>
    <w:rsid w:val="001A10C8"/>
    <w:rsid w:val="001A1620"/>
    <w:rsid w:val="001A334C"/>
    <w:rsid w:val="001B784F"/>
    <w:rsid w:val="001C0AD1"/>
    <w:rsid w:val="001C5161"/>
    <w:rsid w:val="001C6917"/>
    <w:rsid w:val="001C7D54"/>
    <w:rsid w:val="001D0C20"/>
    <w:rsid w:val="001D48F7"/>
    <w:rsid w:val="001D4DAF"/>
    <w:rsid w:val="001D77B0"/>
    <w:rsid w:val="001E4457"/>
    <w:rsid w:val="001E6EFE"/>
    <w:rsid w:val="001F093F"/>
    <w:rsid w:val="001F131A"/>
    <w:rsid w:val="001F1868"/>
    <w:rsid w:val="001F28DC"/>
    <w:rsid w:val="001F31AE"/>
    <w:rsid w:val="001F66A5"/>
    <w:rsid w:val="001F6F1B"/>
    <w:rsid w:val="00210E6D"/>
    <w:rsid w:val="00212509"/>
    <w:rsid w:val="00215CB5"/>
    <w:rsid w:val="00222878"/>
    <w:rsid w:val="00223DE9"/>
    <w:rsid w:val="00223E8C"/>
    <w:rsid w:val="002370A8"/>
    <w:rsid w:val="00240F6F"/>
    <w:rsid w:val="002617BA"/>
    <w:rsid w:val="00264FE5"/>
    <w:rsid w:val="00267129"/>
    <w:rsid w:val="002674DA"/>
    <w:rsid w:val="00267ED8"/>
    <w:rsid w:val="00274360"/>
    <w:rsid w:val="002744F9"/>
    <w:rsid w:val="0027583B"/>
    <w:rsid w:val="002806A6"/>
    <w:rsid w:val="002807DC"/>
    <w:rsid w:val="00281343"/>
    <w:rsid w:val="0029029F"/>
    <w:rsid w:val="002930C1"/>
    <w:rsid w:val="002954C2"/>
    <w:rsid w:val="002954EB"/>
    <w:rsid w:val="002973CE"/>
    <w:rsid w:val="002A1188"/>
    <w:rsid w:val="002B3172"/>
    <w:rsid w:val="002B5CA8"/>
    <w:rsid w:val="002B7159"/>
    <w:rsid w:val="002D0238"/>
    <w:rsid w:val="002D3900"/>
    <w:rsid w:val="002D71AB"/>
    <w:rsid w:val="002E2215"/>
    <w:rsid w:val="002E43CA"/>
    <w:rsid w:val="002F39F3"/>
    <w:rsid w:val="002F5958"/>
    <w:rsid w:val="003022CC"/>
    <w:rsid w:val="00304A60"/>
    <w:rsid w:val="003071D3"/>
    <w:rsid w:val="00316923"/>
    <w:rsid w:val="00316BE8"/>
    <w:rsid w:val="00323331"/>
    <w:rsid w:val="003263F2"/>
    <w:rsid w:val="00327D63"/>
    <w:rsid w:val="0033648C"/>
    <w:rsid w:val="0033653E"/>
    <w:rsid w:val="003406AD"/>
    <w:rsid w:val="00344D7D"/>
    <w:rsid w:val="003519C7"/>
    <w:rsid w:val="00354981"/>
    <w:rsid w:val="00370479"/>
    <w:rsid w:val="00370C4A"/>
    <w:rsid w:val="00372684"/>
    <w:rsid w:val="00380DFD"/>
    <w:rsid w:val="00384202"/>
    <w:rsid w:val="00390D5A"/>
    <w:rsid w:val="00391497"/>
    <w:rsid w:val="003A019A"/>
    <w:rsid w:val="003A1506"/>
    <w:rsid w:val="003A3894"/>
    <w:rsid w:val="003C3AA2"/>
    <w:rsid w:val="003C3C79"/>
    <w:rsid w:val="003D1E93"/>
    <w:rsid w:val="003E48CA"/>
    <w:rsid w:val="003E6D3E"/>
    <w:rsid w:val="003F55D2"/>
    <w:rsid w:val="003F708A"/>
    <w:rsid w:val="00410480"/>
    <w:rsid w:val="004166C3"/>
    <w:rsid w:val="004219E0"/>
    <w:rsid w:val="00424269"/>
    <w:rsid w:val="004273D4"/>
    <w:rsid w:val="00427504"/>
    <w:rsid w:val="004279F8"/>
    <w:rsid w:val="004304DA"/>
    <w:rsid w:val="00431CAC"/>
    <w:rsid w:val="00432112"/>
    <w:rsid w:val="004334D7"/>
    <w:rsid w:val="00445674"/>
    <w:rsid w:val="004529E0"/>
    <w:rsid w:val="00466B99"/>
    <w:rsid w:val="0047078D"/>
    <w:rsid w:val="00470EE7"/>
    <w:rsid w:val="00474D67"/>
    <w:rsid w:val="004778AB"/>
    <w:rsid w:val="0048021E"/>
    <w:rsid w:val="00480459"/>
    <w:rsid w:val="00481CA9"/>
    <w:rsid w:val="004955C6"/>
    <w:rsid w:val="00497282"/>
    <w:rsid w:val="004A39B2"/>
    <w:rsid w:val="004A7C85"/>
    <w:rsid w:val="004B1FA6"/>
    <w:rsid w:val="004B35FF"/>
    <w:rsid w:val="004B3E4C"/>
    <w:rsid w:val="004B3FDB"/>
    <w:rsid w:val="004B62EC"/>
    <w:rsid w:val="004B6C79"/>
    <w:rsid w:val="004C0C83"/>
    <w:rsid w:val="004C62ED"/>
    <w:rsid w:val="004C7320"/>
    <w:rsid w:val="004D15B2"/>
    <w:rsid w:val="004D18EE"/>
    <w:rsid w:val="004D2A9A"/>
    <w:rsid w:val="004D5C64"/>
    <w:rsid w:val="004E106C"/>
    <w:rsid w:val="004E2AF1"/>
    <w:rsid w:val="004E67B4"/>
    <w:rsid w:val="004E7F48"/>
    <w:rsid w:val="004F14A9"/>
    <w:rsid w:val="004F5A36"/>
    <w:rsid w:val="004F71BF"/>
    <w:rsid w:val="00505239"/>
    <w:rsid w:val="00511A70"/>
    <w:rsid w:val="00514667"/>
    <w:rsid w:val="00514F30"/>
    <w:rsid w:val="0051505C"/>
    <w:rsid w:val="005205A8"/>
    <w:rsid w:val="00520F13"/>
    <w:rsid w:val="00535977"/>
    <w:rsid w:val="00535A54"/>
    <w:rsid w:val="00536B1F"/>
    <w:rsid w:val="00542BE6"/>
    <w:rsid w:val="0054341D"/>
    <w:rsid w:val="0054405F"/>
    <w:rsid w:val="0054775E"/>
    <w:rsid w:val="00555F7A"/>
    <w:rsid w:val="005578BC"/>
    <w:rsid w:val="00566D30"/>
    <w:rsid w:val="00570146"/>
    <w:rsid w:val="00570CC6"/>
    <w:rsid w:val="00573209"/>
    <w:rsid w:val="0057545C"/>
    <w:rsid w:val="0057681D"/>
    <w:rsid w:val="005817FF"/>
    <w:rsid w:val="00582D9B"/>
    <w:rsid w:val="00583091"/>
    <w:rsid w:val="00585017"/>
    <w:rsid w:val="00586C93"/>
    <w:rsid w:val="00596C33"/>
    <w:rsid w:val="0059791B"/>
    <w:rsid w:val="005A2199"/>
    <w:rsid w:val="005A38F3"/>
    <w:rsid w:val="005A75C3"/>
    <w:rsid w:val="005B1B30"/>
    <w:rsid w:val="005C0266"/>
    <w:rsid w:val="005C181A"/>
    <w:rsid w:val="005C331F"/>
    <w:rsid w:val="005D7301"/>
    <w:rsid w:val="005E20FD"/>
    <w:rsid w:val="005E3BAB"/>
    <w:rsid w:val="005E4172"/>
    <w:rsid w:val="005E51E0"/>
    <w:rsid w:val="005E6307"/>
    <w:rsid w:val="005E6D6D"/>
    <w:rsid w:val="005F1157"/>
    <w:rsid w:val="005F3E34"/>
    <w:rsid w:val="005F59D9"/>
    <w:rsid w:val="0060163F"/>
    <w:rsid w:val="006121A4"/>
    <w:rsid w:val="00614227"/>
    <w:rsid w:val="0061490A"/>
    <w:rsid w:val="00622C96"/>
    <w:rsid w:val="0062437D"/>
    <w:rsid w:val="00637FD9"/>
    <w:rsid w:val="00645995"/>
    <w:rsid w:val="00651444"/>
    <w:rsid w:val="00652C8E"/>
    <w:rsid w:val="00652E8F"/>
    <w:rsid w:val="006633B1"/>
    <w:rsid w:val="00664A26"/>
    <w:rsid w:val="0066533F"/>
    <w:rsid w:val="00665B45"/>
    <w:rsid w:val="00670B20"/>
    <w:rsid w:val="00671B11"/>
    <w:rsid w:val="00672435"/>
    <w:rsid w:val="00675A51"/>
    <w:rsid w:val="00676E69"/>
    <w:rsid w:val="00681007"/>
    <w:rsid w:val="006811A0"/>
    <w:rsid w:val="00682DD9"/>
    <w:rsid w:val="00686A19"/>
    <w:rsid w:val="006906EB"/>
    <w:rsid w:val="00690A4C"/>
    <w:rsid w:val="006938FE"/>
    <w:rsid w:val="00694223"/>
    <w:rsid w:val="00694D57"/>
    <w:rsid w:val="00695060"/>
    <w:rsid w:val="006964C4"/>
    <w:rsid w:val="00696C62"/>
    <w:rsid w:val="006A059D"/>
    <w:rsid w:val="006C412C"/>
    <w:rsid w:val="006D0F27"/>
    <w:rsid w:val="006D36C6"/>
    <w:rsid w:val="006E21E3"/>
    <w:rsid w:val="006E2516"/>
    <w:rsid w:val="006E4C5B"/>
    <w:rsid w:val="006E4F5C"/>
    <w:rsid w:val="006E5EB9"/>
    <w:rsid w:val="00700274"/>
    <w:rsid w:val="007050D2"/>
    <w:rsid w:val="00707C77"/>
    <w:rsid w:val="00710A6D"/>
    <w:rsid w:val="00710D65"/>
    <w:rsid w:val="0071269E"/>
    <w:rsid w:val="00713700"/>
    <w:rsid w:val="00713899"/>
    <w:rsid w:val="007149EB"/>
    <w:rsid w:val="00715C70"/>
    <w:rsid w:val="007169FC"/>
    <w:rsid w:val="00720B00"/>
    <w:rsid w:val="00721912"/>
    <w:rsid w:val="00724453"/>
    <w:rsid w:val="00725924"/>
    <w:rsid w:val="00730DAA"/>
    <w:rsid w:val="007329BB"/>
    <w:rsid w:val="00735103"/>
    <w:rsid w:val="0075009C"/>
    <w:rsid w:val="00750E44"/>
    <w:rsid w:val="00752C51"/>
    <w:rsid w:val="00755B92"/>
    <w:rsid w:val="007577F4"/>
    <w:rsid w:val="00766A88"/>
    <w:rsid w:val="00775D03"/>
    <w:rsid w:val="00780FE4"/>
    <w:rsid w:val="00782CAF"/>
    <w:rsid w:val="0078306F"/>
    <w:rsid w:val="00784D89"/>
    <w:rsid w:val="00786E65"/>
    <w:rsid w:val="007978AE"/>
    <w:rsid w:val="00797B2F"/>
    <w:rsid w:val="00797DDE"/>
    <w:rsid w:val="007A491E"/>
    <w:rsid w:val="007A7B80"/>
    <w:rsid w:val="007B6857"/>
    <w:rsid w:val="007B6981"/>
    <w:rsid w:val="007C1785"/>
    <w:rsid w:val="007C6BE8"/>
    <w:rsid w:val="007D3727"/>
    <w:rsid w:val="007D53A6"/>
    <w:rsid w:val="007D6168"/>
    <w:rsid w:val="007D7526"/>
    <w:rsid w:val="007E45F5"/>
    <w:rsid w:val="007E51EC"/>
    <w:rsid w:val="007E65CC"/>
    <w:rsid w:val="007E7728"/>
    <w:rsid w:val="007E7DE7"/>
    <w:rsid w:val="007F31F1"/>
    <w:rsid w:val="007F4813"/>
    <w:rsid w:val="007F6DB4"/>
    <w:rsid w:val="008050B1"/>
    <w:rsid w:val="00807F76"/>
    <w:rsid w:val="0081046B"/>
    <w:rsid w:val="00830C79"/>
    <w:rsid w:val="00832760"/>
    <w:rsid w:val="00845669"/>
    <w:rsid w:val="008508BE"/>
    <w:rsid w:val="00853DDE"/>
    <w:rsid w:val="008554F4"/>
    <w:rsid w:val="008566F2"/>
    <w:rsid w:val="00860072"/>
    <w:rsid w:val="0086186E"/>
    <w:rsid w:val="00864DFD"/>
    <w:rsid w:val="00866F1E"/>
    <w:rsid w:val="00867AE6"/>
    <w:rsid w:val="00867C5E"/>
    <w:rsid w:val="008709F0"/>
    <w:rsid w:val="008744F9"/>
    <w:rsid w:val="0087454A"/>
    <w:rsid w:val="008772ED"/>
    <w:rsid w:val="00884012"/>
    <w:rsid w:val="008843AC"/>
    <w:rsid w:val="00885E55"/>
    <w:rsid w:val="008877F5"/>
    <w:rsid w:val="00892DB2"/>
    <w:rsid w:val="00892F0E"/>
    <w:rsid w:val="0089695F"/>
    <w:rsid w:val="00897315"/>
    <w:rsid w:val="008A1C17"/>
    <w:rsid w:val="008A5B23"/>
    <w:rsid w:val="008A655B"/>
    <w:rsid w:val="008A7EE5"/>
    <w:rsid w:val="008B1D85"/>
    <w:rsid w:val="008B1F52"/>
    <w:rsid w:val="008C1AD1"/>
    <w:rsid w:val="008C1B70"/>
    <w:rsid w:val="008C2D8A"/>
    <w:rsid w:val="008C5244"/>
    <w:rsid w:val="008C6461"/>
    <w:rsid w:val="008C7699"/>
    <w:rsid w:val="008D3A07"/>
    <w:rsid w:val="008E029B"/>
    <w:rsid w:val="008E043F"/>
    <w:rsid w:val="008E1B2E"/>
    <w:rsid w:val="008E2A7D"/>
    <w:rsid w:val="008E4411"/>
    <w:rsid w:val="008E4C4F"/>
    <w:rsid w:val="008F00AA"/>
    <w:rsid w:val="008F1DB7"/>
    <w:rsid w:val="008F1FFF"/>
    <w:rsid w:val="008F22C7"/>
    <w:rsid w:val="008F3E83"/>
    <w:rsid w:val="008F6D5B"/>
    <w:rsid w:val="00900184"/>
    <w:rsid w:val="00903D08"/>
    <w:rsid w:val="00912947"/>
    <w:rsid w:val="0091520B"/>
    <w:rsid w:val="00917C3E"/>
    <w:rsid w:val="009208AC"/>
    <w:rsid w:val="009228F9"/>
    <w:rsid w:val="00922C3D"/>
    <w:rsid w:val="00926713"/>
    <w:rsid w:val="00930A8A"/>
    <w:rsid w:val="00930B5E"/>
    <w:rsid w:val="00931FF8"/>
    <w:rsid w:val="00936F24"/>
    <w:rsid w:val="00937714"/>
    <w:rsid w:val="00946DDC"/>
    <w:rsid w:val="00947905"/>
    <w:rsid w:val="00951EFE"/>
    <w:rsid w:val="00952B76"/>
    <w:rsid w:val="00956A28"/>
    <w:rsid w:val="00964859"/>
    <w:rsid w:val="00964F0F"/>
    <w:rsid w:val="00966531"/>
    <w:rsid w:val="00966C7D"/>
    <w:rsid w:val="009706FF"/>
    <w:rsid w:val="00970833"/>
    <w:rsid w:val="009761A0"/>
    <w:rsid w:val="009765FE"/>
    <w:rsid w:val="009809C8"/>
    <w:rsid w:val="00981A48"/>
    <w:rsid w:val="00983475"/>
    <w:rsid w:val="009902A9"/>
    <w:rsid w:val="009911B3"/>
    <w:rsid w:val="0099218C"/>
    <w:rsid w:val="009A216A"/>
    <w:rsid w:val="009A324C"/>
    <w:rsid w:val="009A5175"/>
    <w:rsid w:val="009A78B3"/>
    <w:rsid w:val="009B6074"/>
    <w:rsid w:val="009C6CEC"/>
    <w:rsid w:val="009D00DD"/>
    <w:rsid w:val="009D2308"/>
    <w:rsid w:val="009D4B8C"/>
    <w:rsid w:val="009D5513"/>
    <w:rsid w:val="009E4A68"/>
    <w:rsid w:val="009E61E4"/>
    <w:rsid w:val="009F4B4F"/>
    <w:rsid w:val="00A017AE"/>
    <w:rsid w:val="00A03904"/>
    <w:rsid w:val="00A04BFB"/>
    <w:rsid w:val="00A0697F"/>
    <w:rsid w:val="00A06DB4"/>
    <w:rsid w:val="00A11209"/>
    <w:rsid w:val="00A15161"/>
    <w:rsid w:val="00A1738C"/>
    <w:rsid w:val="00A175E0"/>
    <w:rsid w:val="00A22AFD"/>
    <w:rsid w:val="00A24BFF"/>
    <w:rsid w:val="00A2637A"/>
    <w:rsid w:val="00A27E8B"/>
    <w:rsid w:val="00A3002F"/>
    <w:rsid w:val="00A30469"/>
    <w:rsid w:val="00A340A8"/>
    <w:rsid w:val="00A43775"/>
    <w:rsid w:val="00A505CE"/>
    <w:rsid w:val="00A5293A"/>
    <w:rsid w:val="00A52FC9"/>
    <w:rsid w:val="00A535CC"/>
    <w:rsid w:val="00A571C4"/>
    <w:rsid w:val="00A6197A"/>
    <w:rsid w:val="00A64C39"/>
    <w:rsid w:val="00A715ED"/>
    <w:rsid w:val="00A71DC9"/>
    <w:rsid w:val="00A7544D"/>
    <w:rsid w:val="00A75DA8"/>
    <w:rsid w:val="00A823F3"/>
    <w:rsid w:val="00A87EEE"/>
    <w:rsid w:val="00A92073"/>
    <w:rsid w:val="00A92856"/>
    <w:rsid w:val="00A92EA2"/>
    <w:rsid w:val="00A942A0"/>
    <w:rsid w:val="00A943E4"/>
    <w:rsid w:val="00A94812"/>
    <w:rsid w:val="00A968ED"/>
    <w:rsid w:val="00AB4A46"/>
    <w:rsid w:val="00AB6830"/>
    <w:rsid w:val="00AC15B9"/>
    <w:rsid w:val="00AD5065"/>
    <w:rsid w:val="00AD6958"/>
    <w:rsid w:val="00AE3AE3"/>
    <w:rsid w:val="00AE47AB"/>
    <w:rsid w:val="00AE6807"/>
    <w:rsid w:val="00AE7494"/>
    <w:rsid w:val="00AF3FE3"/>
    <w:rsid w:val="00B0342F"/>
    <w:rsid w:val="00B035F1"/>
    <w:rsid w:val="00B12B4C"/>
    <w:rsid w:val="00B130FE"/>
    <w:rsid w:val="00B17EAE"/>
    <w:rsid w:val="00B22978"/>
    <w:rsid w:val="00B250C3"/>
    <w:rsid w:val="00B2612E"/>
    <w:rsid w:val="00B309B6"/>
    <w:rsid w:val="00B3245F"/>
    <w:rsid w:val="00B41228"/>
    <w:rsid w:val="00B42E28"/>
    <w:rsid w:val="00B44834"/>
    <w:rsid w:val="00B4501A"/>
    <w:rsid w:val="00B45C1B"/>
    <w:rsid w:val="00B52166"/>
    <w:rsid w:val="00B534DD"/>
    <w:rsid w:val="00B60C6F"/>
    <w:rsid w:val="00B65797"/>
    <w:rsid w:val="00B82254"/>
    <w:rsid w:val="00B827E0"/>
    <w:rsid w:val="00B835FA"/>
    <w:rsid w:val="00B85F05"/>
    <w:rsid w:val="00B91A0C"/>
    <w:rsid w:val="00B91BD0"/>
    <w:rsid w:val="00B930C0"/>
    <w:rsid w:val="00B9710F"/>
    <w:rsid w:val="00BA30D3"/>
    <w:rsid w:val="00BA4905"/>
    <w:rsid w:val="00BA704E"/>
    <w:rsid w:val="00BB2AAA"/>
    <w:rsid w:val="00BB2D80"/>
    <w:rsid w:val="00BB3F24"/>
    <w:rsid w:val="00BB4628"/>
    <w:rsid w:val="00BB4AFF"/>
    <w:rsid w:val="00BB7475"/>
    <w:rsid w:val="00BC0D4F"/>
    <w:rsid w:val="00BC49D1"/>
    <w:rsid w:val="00BC558B"/>
    <w:rsid w:val="00BC5BF8"/>
    <w:rsid w:val="00BD1458"/>
    <w:rsid w:val="00BD3710"/>
    <w:rsid w:val="00BD41CD"/>
    <w:rsid w:val="00BD4D1D"/>
    <w:rsid w:val="00BD7A86"/>
    <w:rsid w:val="00BE2695"/>
    <w:rsid w:val="00BE29F0"/>
    <w:rsid w:val="00BE4084"/>
    <w:rsid w:val="00BF23D1"/>
    <w:rsid w:val="00BF4424"/>
    <w:rsid w:val="00BF4C48"/>
    <w:rsid w:val="00C011B2"/>
    <w:rsid w:val="00C121FF"/>
    <w:rsid w:val="00C126A4"/>
    <w:rsid w:val="00C13DB8"/>
    <w:rsid w:val="00C20B4E"/>
    <w:rsid w:val="00C20BF7"/>
    <w:rsid w:val="00C23136"/>
    <w:rsid w:val="00C2581F"/>
    <w:rsid w:val="00C2683A"/>
    <w:rsid w:val="00C27C56"/>
    <w:rsid w:val="00C332AE"/>
    <w:rsid w:val="00C335A4"/>
    <w:rsid w:val="00C5389F"/>
    <w:rsid w:val="00C53915"/>
    <w:rsid w:val="00C55928"/>
    <w:rsid w:val="00C6070B"/>
    <w:rsid w:val="00C63C90"/>
    <w:rsid w:val="00C659D2"/>
    <w:rsid w:val="00C66CF7"/>
    <w:rsid w:val="00C66D42"/>
    <w:rsid w:val="00C67D84"/>
    <w:rsid w:val="00C71D10"/>
    <w:rsid w:val="00C72695"/>
    <w:rsid w:val="00C73877"/>
    <w:rsid w:val="00C75E17"/>
    <w:rsid w:val="00C7688D"/>
    <w:rsid w:val="00C80BCE"/>
    <w:rsid w:val="00C92DC6"/>
    <w:rsid w:val="00CA36C4"/>
    <w:rsid w:val="00CA3C05"/>
    <w:rsid w:val="00CB4378"/>
    <w:rsid w:val="00CD1204"/>
    <w:rsid w:val="00CD791A"/>
    <w:rsid w:val="00CF1695"/>
    <w:rsid w:val="00CF51CA"/>
    <w:rsid w:val="00CF6674"/>
    <w:rsid w:val="00D01913"/>
    <w:rsid w:val="00D032F3"/>
    <w:rsid w:val="00D05B08"/>
    <w:rsid w:val="00D07955"/>
    <w:rsid w:val="00D109EB"/>
    <w:rsid w:val="00D120BD"/>
    <w:rsid w:val="00D16639"/>
    <w:rsid w:val="00D23ACB"/>
    <w:rsid w:val="00D268E4"/>
    <w:rsid w:val="00D32B15"/>
    <w:rsid w:val="00D32DE3"/>
    <w:rsid w:val="00D33CDF"/>
    <w:rsid w:val="00D34AED"/>
    <w:rsid w:val="00D358FE"/>
    <w:rsid w:val="00D37097"/>
    <w:rsid w:val="00D433E1"/>
    <w:rsid w:val="00D44AE3"/>
    <w:rsid w:val="00D45F46"/>
    <w:rsid w:val="00D533AD"/>
    <w:rsid w:val="00D5514B"/>
    <w:rsid w:val="00D57FDE"/>
    <w:rsid w:val="00D605FE"/>
    <w:rsid w:val="00D71724"/>
    <w:rsid w:val="00D7235A"/>
    <w:rsid w:val="00D748FB"/>
    <w:rsid w:val="00D74B67"/>
    <w:rsid w:val="00D74CD6"/>
    <w:rsid w:val="00D75035"/>
    <w:rsid w:val="00D7681F"/>
    <w:rsid w:val="00D82369"/>
    <w:rsid w:val="00D86A25"/>
    <w:rsid w:val="00D87B5B"/>
    <w:rsid w:val="00D90B9B"/>
    <w:rsid w:val="00D913C6"/>
    <w:rsid w:val="00D917F3"/>
    <w:rsid w:val="00D9205B"/>
    <w:rsid w:val="00D94819"/>
    <w:rsid w:val="00D95E90"/>
    <w:rsid w:val="00D969A3"/>
    <w:rsid w:val="00D97C50"/>
    <w:rsid w:val="00D97C89"/>
    <w:rsid w:val="00DA0014"/>
    <w:rsid w:val="00DA7BCD"/>
    <w:rsid w:val="00DB02BB"/>
    <w:rsid w:val="00DB0B2F"/>
    <w:rsid w:val="00DB0C5D"/>
    <w:rsid w:val="00DB1FFF"/>
    <w:rsid w:val="00DC1658"/>
    <w:rsid w:val="00DC1902"/>
    <w:rsid w:val="00DC1C36"/>
    <w:rsid w:val="00DC255C"/>
    <w:rsid w:val="00DC59E4"/>
    <w:rsid w:val="00DC78D3"/>
    <w:rsid w:val="00DC7903"/>
    <w:rsid w:val="00DD16EC"/>
    <w:rsid w:val="00DE4738"/>
    <w:rsid w:val="00DF38D2"/>
    <w:rsid w:val="00DF5401"/>
    <w:rsid w:val="00DF707B"/>
    <w:rsid w:val="00DF7281"/>
    <w:rsid w:val="00E00E6E"/>
    <w:rsid w:val="00E0160F"/>
    <w:rsid w:val="00E055CD"/>
    <w:rsid w:val="00E058F7"/>
    <w:rsid w:val="00E077ED"/>
    <w:rsid w:val="00E120D2"/>
    <w:rsid w:val="00E1376E"/>
    <w:rsid w:val="00E1380C"/>
    <w:rsid w:val="00E14784"/>
    <w:rsid w:val="00E163D3"/>
    <w:rsid w:val="00E17861"/>
    <w:rsid w:val="00E326D0"/>
    <w:rsid w:val="00E341D7"/>
    <w:rsid w:val="00E4490C"/>
    <w:rsid w:val="00E4770A"/>
    <w:rsid w:val="00E50BEB"/>
    <w:rsid w:val="00E52E8A"/>
    <w:rsid w:val="00E533EC"/>
    <w:rsid w:val="00E537B7"/>
    <w:rsid w:val="00E55ED1"/>
    <w:rsid w:val="00E60740"/>
    <w:rsid w:val="00E70C91"/>
    <w:rsid w:val="00E8285B"/>
    <w:rsid w:val="00E84B02"/>
    <w:rsid w:val="00E91445"/>
    <w:rsid w:val="00E933E9"/>
    <w:rsid w:val="00E95821"/>
    <w:rsid w:val="00E96F90"/>
    <w:rsid w:val="00EC43D1"/>
    <w:rsid w:val="00EC5F2C"/>
    <w:rsid w:val="00ED2B97"/>
    <w:rsid w:val="00ED345C"/>
    <w:rsid w:val="00ED7568"/>
    <w:rsid w:val="00EF0614"/>
    <w:rsid w:val="00EF3A25"/>
    <w:rsid w:val="00F04480"/>
    <w:rsid w:val="00F16574"/>
    <w:rsid w:val="00F170C5"/>
    <w:rsid w:val="00F20828"/>
    <w:rsid w:val="00F20CD9"/>
    <w:rsid w:val="00F21B3B"/>
    <w:rsid w:val="00F2273D"/>
    <w:rsid w:val="00F2278D"/>
    <w:rsid w:val="00F23A73"/>
    <w:rsid w:val="00F31C4B"/>
    <w:rsid w:val="00F341D4"/>
    <w:rsid w:val="00F34774"/>
    <w:rsid w:val="00F36537"/>
    <w:rsid w:val="00F36DA2"/>
    <w:rsid w:val="00F40A6A"/>
    <w:rsid w:val="00F42119"/>
    <w:rsid w:val="00F43A76"/>
    <w:rsid w:val="00F44002"/>
    <w:rsid w:val="00F45FD1"/>
    <w:rsid w:val="00F501F4"/>
    <w:rsid w:val="00F508D8"/>
    <w:rsid w:val="00F514D7"/>
    <w:rsid w:val="00F51C6B"/>
    <w:rsid w:val="00F533B2"/>
    <w:rsid w:val="00F545BE"/>
    <w:rsid w:val="00F5658F"/>
    <w:rsid w:val="00F56BDF"/>
    <w:rsid w:val="00F62C28"/>
    <w:rsid w:val="00F63961"/>
    <w:rsid w:val="00F67E0F"/>
    <w:rsid w:val="00F73644"/>
    <w:rsid w:val="00F758BA"/>
    <w:rsid w:val="00F766BF"/>
    <w:rsid w:val="00F77FE2"/>
    <w:rsid w:val="00F81ED1"/>
    <w:rsid w:val="00F8514C"/>
    <w:rsid w:val="00F86FFA"/>
    <w:rsid w:val="00F96C36"/>
    <w:rsid w:val="00FB090F"/>
    <w:rsid w:val="00FB4CAE"/>
    <w:rsid w:val="00FB51CE"/>
    <w:rsid w:val="00FB5686"/>
    <w:rsid w:val="00FC4DD1"/>
    <w:rsid w:val="00FC5214"/>
    <w:rsid w:val="00FC5907"/>
    <w:rsid w:val="00FD2D3F"/>
    <w:rsid w:val="00FD41E0"/>
    <w:rsid w:val="00FD6BE9"/>
    <w:rsid w:val="00FE0D25"/>
    <w:rsid w:val="00FE40BE"/>
    <w:rsid w:val="00FE4ADF"/>
    <w:rsid w:val="00FE5358"/>
    <w:rsid w:val="00FE7884"/>
    <w:rsid w:val="00FF278D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79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Vil07</b:Tag>
    <b:SourceType>Book</b:SourceType>
    <b:Guid>{E8BA8DC7-9E91-4969-B103-D37FEFC1270E}</b:Guid>
    <b:Title>The agricultural groundwater revolution: Opportunities and threats to development</b:Title>
    <b:Year>2007</b:Year>
    <b:Publisher>CAB international</b:Publisher>
    <b:City>Sunil Mawatha, Pelawatte, Sri Lanka</b:City>
    <b:Author>
      <b:Author>
        <b:NameList>
          <b:Person>
            <b:Last>Villholth</b:Last>
            <b:Middle>G</b:Middle>
            <b:First>Karen</b:First>
          </b:Person>
          <b:Person>
            <b:Last>Giordano</b:Last>
            <b:First>Mark</b:First>
          </b:Person>
        </b:NameList>
      </b:Author>
    </b:Author>
    <b:ShortTitle>Groundwater use in a global perspective- Can it be managed?</b:ShortTitle>
    <b:RefOrder>2</b:RefOrder>
  </b:Source>
  <b:Source>
    <b:Tag>San95</b:Tag>
    <b:SourceType>Book</b:SourceType>
    <b:Guid>{6E6292EC-6F76-404D-8173-A374DA899CF8}</b:Guid>
    <b:Title>Licencias ambientales: Evaluación del impacto ambiental: instrumento de planificación</b:Title>
    <b:Year>1995</b:Year>
    <b:City>Bogotá</b:City>
    <b:Publisher>Tercer mundo editores</b:Publisher>
    <b:Author>
      <b:Author>
        <b:NameList>
          <b:Person>
            <b:Last>Sanchez Triana</b:Last>
            <b:First>Ernesto</b:First>
          </b:Person>
        </b:NameList>
      </b:Author>
    </b:Author>
    <b:CountryRegion>Colombia</b:CountryRegion>
    <b:RefOrder>3</b:RefOrder>
  </b:Source>
  <b:Source>
    <b:Tag>Bot15</b:Tag>
    <b:SourceType>Report</b:SourceType>
    <b:Guid>{FB95DCC0-CB17-4B34-930A-F1EC7DAFDA73}</b:Guid>
    <b:Title>Simulación a escala de laboratorio de barreras hidráulicas contra la intrusión salina en acíferos costeros confinados considerando los efectos de la estratificación del medio</b:Title>
    <b:Year>2015</b:Year>
    <b:Publisher>UNAL</b:Publisher>
    <b:City>Bogota</b:City>
    <b:Author>
      <b:Author>
        <b:NameList>
          <b:Person>
            <b:Last>Botero-Acosta</b:Last>
            <b:First>Alejandra</b:First>
          </b:Person>
          <b:Person>
            <b:Last>Donado</b:Last>
            <b:First>Leonardo</b:First>
          </b:Person>
        </b:NameList>
      </b:Author>
    </b:Author>
    <b:RefOrder>6</b:RefOrder>
  </b:Source>
  <b:Source>
    <b:Tag>Nis13</b:Tag>
    <b:SourceType>JournalArticle</b:SourceType>
    <b:Guid>{9090FE20-5040-4D93-9D7E-299605185922}</b:Guid>
    <b:Title>VARIOUS COLOUR SPACES AND COLOUR SPACE CONVERSION ALGORITHMS</b:Title>
    <b:Year>2013</b:Year>
    <b:JournalName>Journal of Global Research in Computer Science</b:JournalName>
    <b:Pages>44-49</b:Pages>
    <b:Author>
      <b:Author>
        <b:NameList>
          <b:Person>
            <b:Last>Nishad</b:Last>
            <b:Middle>M</b:Middle>
            <b:First>P</b:First>
          </b:Person>
          <b:Person>
            <b:Last>Manicka</b:Last>
            <b:First>R</b:First>
          </b:Person>
        </b:NameList>
      </b:Author>
    </b:Author>
    <b:Volume>4</b:Volume>
    <b:RefOrder>7</b:RefOrder>
  </b:Source>
  <b:Source>
    <b:Tag>Von48</b:Tag>
    <b:SourceType>JournalArticle</b:SourceType>
    <b:Guid>{069E99F0-4DB8-4F5A-BB19-A340430ACF7E}</b:Guid>
    <b:Title>The Computer and the Brain</b:Title>
    <b:Year>1948</b:Year>
    <b:JournalName>New Haven and London: Yale University Press.</b:JournalName>
    <b:Author>
      <b:Author>
        <b:NameList>
          <b:Person>
            <b:Last>Von Neumann</b:Last>
            <b:First>Jhon</b:First>
          </b:Person>
        </b:NameList>
      </b:Author>
    </b:Author>
    <b:RefOrder>1</b:RefOrder>
  </b:Source>
  <b:Source>
    <b:Tag>Zen09</b:Tag>
    <b:SourceType>JournalArticle</b:SourceType>
    <b:Guid>{CE8340DB-D35F-4CB8-A553-B951830C5F0F}</b:Guid>
    <b:Title>Compression-based investigation of the dynamical properties of cellular automata and other systems</b:Title>
    <b:JournalName>Complex systems publication inc</b:JournalName>
    <b:Year>2009</b:Year>
    <b:Pages>1-3</b:Pages>
    <b:Author>
      <b:Author>
        <b:NameList>
          <b:Person>
            <b:Last>Zenil</b:Last>
            <b:First>H</b:First>
          </b:Person>
        </b:NameList>
      </b:Author>
    </b:Author>
    <b:RefOrder>2</b:RefOrder>
  </b:Source>
  <b:Source>
    <b:Tag>Wol83</b:Tag>
    <b:SourceType>JournalArticle</b:SourceType>
    <b:Guid>{03785A44-D71D-4E0A-8F64-447B57307774}</b:Guid>
    <b:Title>statistical mechanics of cellular automata</b:Title>
    <b:JournalName>Reviews of Modern Physics</b:JournalName>
    <b:Year>1983</b:Year>
    <b:Pages>(55):601–644</b:Pages>
    <b:Author>
      <b:Author>
        <b:NameList>
          <b:Person>
            <b:Last>Wolfram</b:Last>
            <b:First>S</b:First>
          </b:Person>
        </b:NameList>
      </b:Author>
    </b:Author>
    <b:RefOrder>3</b:RefOrder>
  </b:Source>
  <b:Source>
    <b:Tag>Hue09</b:Tag>
    <b:SourceType>Book</b:SourceType>
    <b:Guid>{91268C66-3C08-40E4-A4B3-52BBC0BA5171}</b:Guid>
    <b:Title>Simulación de sistemas naturales usando autómatas celulares</b:Title>
    <b:Year>2009</b:Year>
    <b:City>Mexico</b:City>
    <b:Publisher>Instituto Politécnico Nacional. Centro de investigación en computación.</b:Publisher>
    <b:Author>
      <b:Author>
        <b:NameList>
          <b:Person>
            <b:Last>Huerta Trujillo</b:Last>
            <b:First>Iliac</b:First>
          </b:Person>
        </b:NameList>
      </b:Author>
    </b:Author>
    <b:RefOrder>4</b:RefOrder>
  </b:Source>
  <b:Source>
    <b:Tag>Jua00</b:Tag>
    <b:SourceType>Book</b:SourceType>
    <b:Guid>{72DB76AD-4804-4D24-9DEB-9F26B1052580}</b:Guid>
    <b:Title>Teoría del campo promedio en Autómatas Celulares Similares a "The game of the life"</b:Title>
    <b:JournalName>CINVESTAV</b:JournalName>
    <b:Year>2000</b:Year>
    <b:Author>
      <b:Author>
        <b:NameList>
          <b:Person>
            <b:Last>Juarez</b:Last>
            <b:Middle>J</b:Middle>
            <b:First>G</b:First>
          </b:Person>
        </b:NameList>
      </b:Author>
    </b:Author>
    <b:City>Mexico</b:City>
    <b:Comments>Tesis de Maestría</b:Comments>
    <b:RefOrder>5</b:RefOrder>
  </b:Source>
  <b:Source>
    <b:Tag>Esc14</b:Tag>
    <b:SourceType>Book</b:SourceType>
    <b:Guid>{1646DAAE-197C-41B1-840A-D0AB876A7FF4}</b:Guid>
    <b:Title>Aprendizaje por refuerzo en espacios continuos: algoritmos y aplicación al tratamiento de la anemia renal</b:Title>
    <b:Year>2014</b:Year>
    <b:City>Valencia</b:City>
    <b:Publisher>Universitat de Valencia</b:Publisher>
    <b:Author>
      <b:Author>
        <b:NameList>
          <b:Person>
            <b:Last>Escandell Montero</b:Last>
            <b:First>Pablo</b:First>
          </b:Person>
        </b:NameList>
      </b:Author>
    </b:Author>
    <b:Comments>Tesis doctoral</b:Comments>
    <b:RefOrder>6</b:RefOrder>
  </b:Source>
  <b:Source>
    <b:Tag>Ant89</b:Tag>
    <b:SourceType>JournalArticle</b:SourceType>
    <b:Guid>{BD0372E1-EDAC-497D-A7ED-B04AF2C9AA2B}</b:Guid>
    <b:Title>Los trazadores en la hidrogeología kárstica: Metodología de su uso e interpretación de los ensayos de trazado</b:Title>
    <b:Year>1989</b:Year>
    <b:JournalName>MUNIBE</b:JournalName>
    <b:Pages>41 (31-45)</b:Pages>
    <b:Author>
      <b:Author>
        <b:NameList>
          <b:Person>
            <b:Last>Antiguedad</b:Last>
            <b:First>I</b:First>
          </b:Person>
          <b:Person>
            <b:Last>Ibarra </b:Last>
            <b:First>V</b:First>
          </b:Person>
          <b:Person>
            <b:Last>Morales</b:Last>
            <b:First>T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7AF30255-A8F3-49CA-B1F4-C11A6CC1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0</TotalTime>
  <Pages>2</Pages>
  <Words>933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Hidrolatinoamericana</vt:lpstr>
      <vt:lpstr>Revista Hidrolatinoamericana</vt:lpstr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Hidrolatinoamericana</dc:title>
  <dc:subject>Revista</dc:subject>
  <dc:creator>José M. Carrillo</dc:creator>
  <cp:lastModifiedBy>José M. Carrillo</cp:lastModifiedBy>
  <cp:revision>2</cp:revision>
  <cp:lastPrinted>2017-05-18T07:49:00Z</cp:lastPrinted>
  <dcterms:created xsi:type="dcterms:W3CDTF">2021-12-13T13:36:00Z</dcterms:created>
  <dcterms:modified xsi:type="dcterms:W3CDTF">2021-12-13T13:36:00Z</dcterms:modified>
</cp:coreProperties>
</file>