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26A7" w14:textId="77777777" w:rsidR="00E93341" w:rsidRPr="00EC4DBE" w:rsidRDefault="00E93341" w:rsidP="00E93341">
      <w:pPr>
        <w:pStyle w:val="Sinespaciado"/>
        <w:spacing w:line="360" w:lineRule="auto"/>
        <w:rPr>
          <w:rFonts w:cstheme="minorHAnsi"/>
          <w:b/>
          <w:bCs/>
          <w:sz w:val="24"/>
          <w:szCs w:val="24"/>
          <w:lang w:val="en-GB"/>
        </w:rPr>
      </w:pPr>
      <w:r w:rsidRPr="00EC4DBE">
        <w:rPr>
          <w:rFonts w:cstheme="minorHAnsi"/>
          <w:b/>
          <w:bCs/>
          <w:sz w:val="24"/>
          <w:szCs w:val="24"/>
          <w:highlight w:val="yellow"/>
          <w:lang w:val="en-GB"/>
        </w:rPr>
        <w:t>Call for abstracts for the webinar “Experimental Methods and Laboratory Instrumentation in Hydraulics”</w:t>
      </w:r>
      <w:r w:rsidRPr="00EC4DBE">
        <w:rPr>
          <w:rFonts w:cstheme="minorHAnsi"/>
          <w:b/>
          <w:bCs/>
          <w:sz w:val="24"/>
          <w:szCs w:val="24"/>
          <w:lang w:val="en-GB"/>
        </w:rPr>
        <w:t xml:space="preserve"> </w:t>
      </w:r>
      <w:hyperlink r:id="rId4" w:history="1">
        <w:r w:rsidRPr="00EC4DBE">
          <w:rPr>
            <w:rStyle w:val="Hipervnculo"/>
            <w:rFonts w:cstheme="minorHAnsi"/>
            <w:sz w:val="24"/>
            <w:szCs w:val="24"/>
            <w:lang w:val="en-GB"/>
          </w:rPr>
          <w:t>https://www.igf.edu.pl/webinar.php</w:t>
        </w:r>
      </w:hyperlink>
      <w:r w:rsidRPr="00EC4DBE">
        <w:rPr>
          <w:rFonts w:cstheme="minorHAnsi"/>
          <w:b/>
          <w:bCs/>
          <w:sz w:val="24"/>
          <w:szCs w:val="24"/>
          <w:lang w:val="en-GB"/>
        </w:rPr>
        <w:t xml:space="preserve"> </w:t>
      </w:r>
    </w:p>
    <w:p w14:paraId="161BC36B" w14:textId="77777777" w:rsidR="00E93341" w:rsidRPr="00EC4DBE" w:rsidRDefault="00E93341" w:rsidP="00E93341">
      <w:pPr>
        <w:pStyle w:val="Sinespaciado"/>
        <w:spacing w:line="360" w:lineRule="auto"/>
        <w:rPr>
          <w:rFonts w:cstheme="minorHAnsi"/>
          <w:sz w:val="24"/>
          <w:szCs w:val="24"/>
          <w:lang w:val="en-GB"/>
        </w:rPr>
      </w:pPr>
      <w:r w:rsidRPr="00EC4DBE">
        <w:rPr>
          <w:rFonts w:cstheme="minorHAnsi"/>
          <w:sz w:val="24"/>
          <w:szCs w:val="24"/>
          <w:lang w:val="en-GB"/>
        </w:rPr>
        <w:t>The Institute of Geophysics of the Polish Academy of Sciences, in collaboration with the IAHR technical committee on Experimental Methods and Instrumentation and the IAHR Poland Young Professionals Network is organi</w:t>
      </w:r>
      <w:r>
        <w:rPr>
          <w:rFonts w:cstheme="minorHAnsi"/>
          <w:sz w:val="24"/>
          <w:szCs w:val="24"/>
          <w:lang w:val="en-GB"/>
        </w:rPr>
        <w:t>s</w:t>
      </w:r>
      <w:r w:rsidRPr="00EC4DBE">
        <w:rPr>
          <w:rFonts w:cstheme="minorHAnsi"/>
          <w:sz w:val="24"/>
          <w:szCs w:val="24"/>
          <w:lang w:val="en-GB"/>
        </w:rPr>
        <w:t>ing this webinar which will take place online on 13-15 April 2021. Through keynote lectures and technical sessions, the webinar will promote experimental methods, instruments, measurement techniques, and data analysis routines for hydro-environment studies at the laboratory scale. Deadline for abstract submission is 31 January 2021.</w:t>
      </w:r>
    </w:p>
    <w:p w14:paraId="24BB2051" w14:textId="77777777" w:rsidR="00CD392B" w:rsidRDefault="00E93341"/>
    <w:sectPr w:rsidR="00CD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41"/>
    <w:rsid w:val="00977213"/>
    <w:rsid w:val="00C96B5F"/>
    <w:rsid w:val="00E9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2A6B"/>
  <w15:chartTrackingRefBased/>
  <w15:docId w15:val="{82969BF4-E898-4490-85BB-B776AAD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341"/>
    <w:rPr>
      <w:color w:val="0000FF"/>
      <w:u w:val="single"/>
    </w:rPr>
  </w:style>
  <w:style w:type="paragraph" w:styleId="Sinespaciado">
    <w:name w:val="No Spacing"/>
    <w:uiPriority w:val="1"/>
    <w:qFormat/>
    <w:rsid w:val="00E9334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González Meyaui</dc:creator>
  <cp:keywords/>
  <dc:description/>
  <cp:lastModifiedBy>Pilar González Meyaui</cp:lastModifiedBy>
  <cp:revision>1</cp:revision>
  <dcterms:created xsi:type="dcterms:W3CDTF">2020-11-04T10:49:00Z</dcterms:created>
  <dcterms:modified xsi:type="dcterms:W3CDTF">2020-11-04T10:50:00Z</dcterms:modified>
</cp:coreProperties>
</file>